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wprowadza na polski rynek nową generację swoich produktów</w:t>
      </w:r>
    </w:p>
    <w:p>
      <w:pPr>
        <w:spacing w:before="0" w:after="500" w:line="264" w:lineRule="auto"/>
      </w:pPr>
      <w:r>
        <w:rPr>
          <w:rFonts w:ascii="calibri" w:hAnsi="calibri" w:eastAsia="calibri" w:cs="calibri"/>
          <w:sz w:val="36"/>
          <w:szCs w:val="36"/>
          <w:b/>
        </w:rPr>
        <w:t xml:space="preserve">Kaspersky Lab informuje o polskiej premierze najnowszych wersji swoich wyróżnianych nagrodami rozwiązań bezpieczeństwa dla użytkowników komputerów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Internet Security multi-device oraz Kaspersky Anti-Virus 2014 oferują udoskonalenia dotychczasowych technologii ochrony, jak również całą gamę nowych funkcji zapewniających najwyższy poziom bezpieczeństwa komputerom użytkowników i ich cennym zasobom cyfrowym.</w:t>
      </w:r>
    </w:p>
    <w:p>
      <w:pPr>
        <w:spacing w:before="0" w:after="300"/>
      </w:pPr>
      <w:r>
        <w:rPr>
          <w:rFonts w:ascii="calibri" w:hAnsi="calibri" w:eastAsia="calibri" w:cs="calibri"/>
          <w:sz w:val="24"/>
          <w:szCs w:val="24"/>
        </w:rPr>
        <w:t xml:space="preserve">Według opartej na chmurze usługi Kaspersky Security Network, każdego dnia pojawia się około 200 000 nowych próbek szkodliwego oprogramowania. Dla porównania, w ubiegłym roku liczba ta wynosiła 125 000. Cyberprzestępcy zarabiają miliony dolarów na wykorzystywaniu szkodliwego oprogramowania, w tym wyrafinowanych trojanów i oszustw phishingowych w celu przechwytywania kont bankowości online oraz profili na portalach społecznościowych – niezależnie od platformy, z jakiej korzystają użytkownicy.</w:t>
      </w:r>
    </w:p>
    <w:p>
      <w:pPr>
        <w:spacing w:before="0" w:after="300"/>
      </w:pPr>
      <w:r>
        <w:rPr>
          <w:rFonts w:ascii="calibri" w:hAnsi="calibri" w:eastAsia="calibri" w:cs="calibri"/>
          <w:sz w:val="24"/>
          <w:szCs w:val="24"/>
        </w:rPr>
        <w:t xml:space="preserve">Codzienne bombardowanie kont wiadomościami spamowymi czy powolne działanie komputera zainfekowanego wirusami nie jest jedyną ceną, jaką użytkownicy płacą za stosowanie słabej jakości ochrony przed tymi cyberzagrożeniami – atakujący coraz częściej mają na celu pieniądze użytkowników. Według danych pochodzących z Kaspersky Security Network, między kwietniem 2012 r. a majem 2013 r. co najmniej 7,5 miliona klientów firmy Kaspersky Lab na świecie stało się celem (skutecznie zablokowanych) ataków phishingowych. Zagrożenia te, powszechnie wysyłane za pośrednictwem specjalnie spreparowanego e-maila, który ma sprawiać wrażenie legalnego, próbowały ukraść dane uwierzytelniające transakcje bankowości online oraz inne krytyczne dane finansowe. Jednak Kaspersky Security Network monitoruje tylko część klientów firmy Kaspersky Lab (gromadzi dane związane z zagrożeniami od tych osób, które wyraziły na to zgodę), zatem łączna liczba wszystkich atakowanych internautów może wynosić setki milionów.</w:t>
      </w:r>
    </w:p>
    <w:p>
      <w:pPr>
        <w:spacing w:before="0" w:after="300"/>
      </w:pPr>
      <w:r>
        <w:rPr>
          <w:rFonts w:ascii="calibri" w:hAnsi="calibri" w:eastAsia="calibri" w:cs="calibri"/>
          <w:sz w:val="24"/>
          <w:szCs w:val="24"/>
        </w:rPr>
        <w:t xml:space="preserve">Według badania konsumenckiego przeprowadzonego przez B2B International i Kaspersky Lab w czerwcu 2013 r., w ciągu minionych 12 miesięcy 62% użytkowników internetu doświadczyło co najmniej jednego ataku związanego z bankowością online, zakupami czy usługami płatności. Niestety, nawet po zidentyfikowaniu oszustwa 41% ofiar nie zdołało odzyskać swoich pieniędzy. Aby przełożyć ten odsetek na konkretne liczby, należy dodać, że – w zależności od źródła – z usług bankowości online regularnie korzysta około 700 milionów osób na całym świecie. Nawet jeśli każda z 41% ofiar straciła tylko niewielką sumę, skradzione środki mogły wynieść łącznie 5-10 miliardów dolarów. W walce ze współczesną cyberprzestępczością rozwiązania bezpieczeństwa muszą sprostać jasno określonemu wyzwaniu: zapobiec takim stratom finansowym.</w:t>
      </w:r>
    </w:p>
    <w:p>
      <w:pPr>
        <w:spacing w:before="0" w:after="300"/>
      </w:pPr>
      <w:r>
        <w:rPr>
          <w:rFonts w:ascii="calibri" w:hAnsi="calibri" w:eastAsia="calibri" w:cs="calibri"/>
          <w:sz w:val="24"/>
          <w:szCs w:val="24"/>
        </w:rPr>
        <w:t xml:space="preserve">Nowe produkty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zostały stworzone z myślą o tym wymogu.</w:t>
      </w:r>
    </w:p>
    <w:p>
      <w:pPr>
        <w:spacing w:before="0" w:after="300"/>
      </w:pPr>
    </w:p>
    <w:p>
      <w:pPr>
        <w:spacing w:before="0" w:after="500" w:line="264" w:lineRule="auto"/>
      </w:pPr>
      <w:r>
        <w:rPr>
          <w:rFonts w:ascii="calibri" w:hAnsi="calibri" w:eastAsia="calibri" w:cs="calibri"/>
          <w:sz w:val="36"/>
          <w:szCs w:val="36"/>
          <w:b/>
        </w:rPr>
        <w:t xml:space="preserve">Wysokiej jakości technologie ochrony</w:t>
      </w:r>
    </w:p>
    <w:p>
      <w:pPr>
        <w:spacing w:before="0" w:after="300"/>
      </w:pPr>
      <w:r>
        <w:rPr>
          <w:rFonts w:ascii="calibri" w:hAnsi="calibri" w:eastAsia="calibri" w:cs="calibri"/>
          <w:sz w:val="24"/>
          <w:szCs w:val="24"/>
        </w:rPr>
        <w:t xml:space="preserve">Kaspersky Internet Security multi-device oraz Kaspersky Anti-Virus 2014 zostały wzbogacone o kilka całkowicie nowych technologii ochrony. Między innymi, produkty zawierają unikatową technologię antywirusową Kaspersky Lab – </w:t>
      </w:r>
      <w:r>
        <w:rPr>
          <w:rFonts w:ascii="calibri" w:hAnsi="calibri" w:eastAsia="calibri" w:cs="calibri"/>
          <w:sz w:val="24"/>
          <w:szCs w:val="24"/>
          <w:b/>
        </w:rPr>
        <w:t xml:space="preserve">„ZETA Shield”</w:t>
      </w:r>
      <w:r>
        <w:rPr>
          <w:rFonts w:ascii="calibri" w:hAnsi="calibri" w:eastAsia="calibri" w:cs="calibri"/>
          <w:sz w:val="24"/>
          <w:szCs w:val="24"/>
        </w:rPr>
        <w:t xml:space="preserve">, przeprowadzającą dogłębne skanowanie plików i aplikacji działających na komputerze w celu zidentyfikowania szkodliwego oprogramowania, które może ukrywać się głęboko w poszczególnych komponentach każdego programu.</w:t>
      </w:r>
    </w:p>
    <w:p>
      <w:pPr>
        <w:spacing w:before="0" w:after="300"/>
      </w:pPr>
      <w:r>
        <w:rPr>
          <w:rFonts w:ascii="calibri" w:hAnsi="calibri" w:eastAsia="calibri" w:cs="calibri"/>
          <w:sz w:val="24"/>
          <w:szCs w:val="24"/>
        </w:rPr>
        <w:t xml:space="preserve">Kaspersky Lab oferuje ochronę przed najnowszymi zagrożeniami przy pomocy swojej udoskonalonej technologii </w:t>
      </w:r>
      <w:r>
        <w:rPr>
          <w:rFonts w:ascii="calibri" w:hAnsi="calibri" w:eastAsia="calibri" w:cs="calibri"/>
          <w:sz w:val="24"/>
          <w:szCs w:val="24"/>
          <w:b/>
        </w:rPr>
        <w:t xml:space="preserve">„Automatyczne zapobieganie exploitom”</w:t>
      </w:r>
      <w:r>
        <w:rPr>
          <w:rFonts w:ascii="calibri" w:hAnsi="calibri" w:eastAsia="calibri" w:cs="calibri"/>
          <w:sz w:val="24"/>
          <w:szCs w:val="24"/>
        </w:rPr>
        <w:t xml:space="preserve">, która skanuje programy w celu wykrycia zachowania typowego dla exploitów – szkodliwych programów infekujących komputery za pośrednictwem luk w zabezpieczeniach legalnego oprogramowania. „Automatyczne zapobieganie exploitom” dokładnie monitoruje programy, które są najczęstszym celem ataków cyberprzestępców – np. Java i Adobe Reader – aby uniemożliwić im wykorzystywanie nieznanych luk w legalnym oprogramowaniu. Poszukując podejrzanego zachowania, technologia „Automatyczne zapobieganie exploitom” może wykryć najnowsze i najbardziej niebezpieczne zagrożenia, w tym również takie, które nie zostały jeszcze zidentyfikowane przez producentów rozwiązań antywirusowych.</w:t>
      </w:r>
    </w:p>
    <w:p>
      <w:pPr>
        <w:spacing w:before="0" w:after="300"/>
      </w:pPr>
      <w:r>
        <w:rPr>
          <w:rFonts w:ascii="calibri" w:hAnsi="calibri" w:eastAsia="calibri" w:cs="calibri"/>
          <w:sz w:val="24"/>
          <w:szCs w:val="24"/>
        </w:rPr>
        <w:t xml:space="preserve">Jednak zagrożenia wcale nie muszą być nowe czy wyrafinowane. Znane szkodniki, takie jak trojany żądające okupu (tzw. ransomware), mogą zablokować dostęp do komputerów i żądać zapłaty za „odblokowanie” takich maszyn, czasem nawet wtedy, gdy system posiada zainstalowane rozwiązanie antywirusowe. W wielu przypadkach użytkownicy ignorują ostrzeżenia swoich rozwiązań bezpieczeństwa i świadomie instalują program imitujący legalny plik muzyczny, dokument lub inny pozornie użyteczny program, a potem, gdy jest już za późno, orientują się, że mają do czynienia z zagrożeniem.</w:t>
      </w:r>
    </w:p>
    <w:p>
      <w:pPr>
        <w:spacing w:before="0" w:after="300"/>
      </w:pPr>
      <w:r>
        <w:rPr>
          <w:rFonts w:ascii="calibri" w:hAnsi="calibri" w:eastAsia="calibri" w:cs="calibri"/>
          <w:sz w:val="24"/>
          <w:szCs w:val="24"/>
        </w:rPr>
        <w:t xml:space="preserve">Obecnie dzięki nowej technologii </w:t>
      </w:r>
      <w:r>
        <w:rPr>
          <w:rFonts w:ascii="calibri" w:hAnsi="calibri" w:eastAsia="calibri" w:cs="calibri"/>
          <w:sz w:val="24"/>
          <w:szCs w:val="24"/>
          <w:b/>
        </w:rPr>
        <w:t xml:space="preserve">„Anti-Blocker”</w:t>
      </w:r>
      <w:r>
        <w:rPr>
          <w:rFonts w:ascii="calibri" w:hAnsi="calibri" w:eastAsia="calibri" w:cs="calibri"/>
          <w:sz w:val="24"/>
          <w:szCs w:val="24"/>
        </w:rPr>
        <w:t xml:space="preserve"> zastosowanej w Kaspersky Internet Security multi-device oraz Kaspersky Anti-Virus 2014 oprogramowanie żądające okupu nie stanowi już zagrożenia. W przypadku, gdy użytkownicy nowych rozwiązań firmy Kaspersky Lab spotkają się z żądaniem zapłaty za odblokowanie swojego komputera, wszystko, co będą musieli zrobić, to wcisnąć prostą kombinację klawiszy, a technologia „Anti-Blocker” znajdzie i całkowicie usunie szkodnika.</w:t>
      </w:r>
    </w:p>
    <w:p>
      <w:pPr>
        <w:spacing w:before="0" w:after="300"/>
      </w:pPr>
    </w:p>
    <w:p>
      <w:pPr>
        <w:spacing w:before="0" w:after="500" w:line="264" w:lineRule="auto"/>
      </w:pPr>
      <w:r>
        <w:rPr>
          <w:rFonts w:ascii="calibri" w:hAnsi="calibri" w:eastAsia="calibri" w:cs="calibri"/>
          <w:sz w:val="36"/>
          <w:szCs w:val="36"/>
          <w:b/>
        </w:rPr>
        <w:t xml:space="preserve">Rozszerzona ochrona</w:t>
      </w:r>
    </w:p>
    <w:p>
      <w:pPr>
        <w:spacing w:before="0" w:after="300"/>
      </w:pPr>
      <w:r>
        <w:rPr>
          <w:rFonts w:ascii="calibri" w:hAnsi="calibri" w:eastAsia="calibri" w:cs="calibri"/>
          <w:sz w:val="24"/>
          <w:szCs w:val="24"/>
        </w:rPr>
        <w:t xml:space="preserve">Programy ransomware to nie jedyna technika wykorzystywana przez cyberprzestępców w celu osiągnięcia nielegalnych zysków kosztem użytkowników komputerów. Do najpopularniejszych szkodliwych narzędzi należą również ataki phishingowe i trojany stworzone w celu kradzieży danych uwierzytelniających do systemów bankowości internetowej. Technologia </w:t>
      </w:r>
      <w:r>
        <w:rPr>
          <w:rFonts w:ascii="calibri" w:hAnsi="calibri" w:eastAsia="calibri" w:cs="calibri"/>
          <w:sz w:val="24"/>
          <w:szCs w:val="24"/>
          <w:b/>
        </w:rPr>
        <w:t xml:space="preserve">„Bezpieczne pieniądze”</w:t>
      </w:r>
      <w:r>
        <w:rPr>
          <w:rFonts w:ascii="calibri" w:hAnsi="calibri" w:eastAsia="calibri" w:cs="calibri"/>
          <w:sz w:val="24"/>
          <w:szCs w:val="24"/>
        </w:rPr>
        <w:t xml:space="preserve"> firmy Kaspersky Lab – po raz pierwszy wprowadzona w poprzedniej wersji Kaspersky Internet Security – okazała się niezwykle skuteczną dodatkową warstwą ochrony dla operacji finansowych. Technologia ta została udoskonalona w nowej odsłonie Kaspersky Internet Security, m.in. poprzez zapewnienie obsługi większej liczby przeglądarek internetowych oraz znacznie rozszerzonej listy zaufanych stron bankowości online, serwisów płatniczych i sklepów internetowych.</w:t>
      </w:r>
    </w:p>
    <w:p>
      <w:pPr>
        <w:spacing w:before="0" w:after="300"/>
      </w:pPr>
      <w:r>
        <w:rPr>
          <w:rFonts w:ascii="calibri" w:hAnsi="calibri" w:eastAsia="calibri" w:cs="calibri"/>
          <w:sz w:val="24"/>
          <w:szCs w:val="24"/>
        </w:rPr>
        <w:t xml:space="preserve">Kolejną istotną innowacją w Kaspersky Internet Security mult-device jest unikatowy tryb </w:t>
      </w:r>
      <w:r>
        <w:rPr>
          <w:rFonts w:ascii="calibri" w:hAnsi="calibri" w:eastAsia="calibri" w:cs="calibri"/>
          <w:sz w:val="24"/>
          <w:szCs w:val="24"/>
          <w:b/>
        </w:rPr>
        <w:t xml:space="preserve">„Zaufane aplikacje”</w:t>
      </w:r>
      <w:r>
        <w:rPr>
          <w:rFonts w:ascii="calibri" w:hAnsi="calibri" w:eastAsia="calibri" w:cs="calibri"/>
          <w:sz w:val="24"/>
          <w:szCs w:val="24"/>
        </w:rPr>
        <w:t xml:space="preserve">. Zapewnia on ochronę komputera poprzez zezwalanie na uruchomienie jedynie tych aplikacji, które zostały zidentyfikowane jako bezpieczne. Dzięki wielopoziomowemu systemowi, który sprawdza legalność programów i może dostosować się do konkretnego użytkownika, tryb ten zapewnia bardzo wysoki poziom bezpieczeństwa. Funkcja „Zaufane aplikacje” opiera się na obszernej i nieustannie uaktualnianej bazy Białej listy firmy Kaspersky Lab zawierającej informacje o legalnych aplikacjach z całego świata. Baza ta zawiera ponad 700 milionów unikatowych wpisów z dokładnym opisem wszystkich popularnych aplikacji, łącznie z systemami operacyjnymi, przeglądarkami, przeglądarkami grafiki, odtwarzaczami wideo, grami itd.</w:t>
      </w:r>
    </w:p>
    <w:p>
      <w:pPr>
        <w:spacing w:before="0" w:after="300"/>
      </w:pPr>
      <w:r>
        <w:rPr>
          <w:rFonts w:ascii="calibri" w:hAnsi="calibri" w:eastAsia="calibri" w:cs="calibri"/>
          <w:sz w:val="24"/>
          <w:szCs w:val="24"/>
        </w:rPr>
        <w:t xml:space="preserve">Rodzicom Kaspersky Internet Security multi-device oferuje udoskonaloną funkcję </w:t>
      </w:r>
      <w:r>
        <w:rPr>
          <w:rFonts w:ascii="calibri" w:hAnsi="calibri" w:eastAsia="calibri" w:cs="calibri"/>
          <w:sz w:val="24"/>
          <w:szCs w:val="24"/>
          <w:b/>
        </w:rPr>
        <w:t xml:space="preserve">kontroli rodzicielskiej</w:t>
      </w:r>
      <w:r>
        <w:rPr>
          <w:rFonts w:ascii="calibri" w:hAnsi="calibri" w:eastAsia="calibri" w:cs="calibri"/>
          <w:sz w:val="24"/>
          <w:szCs w:val="24"/>
        </w:rPr>
        <w:t xml:space="preserve">, która umożliwia zarządzanie różnymi scenariuszami korzystania z komputera przez dzieci. Tryb ten posiada zestaw domyślnych profili, które zawierają scenariusze korzystania z komputera odpowiednie dla różnych grup, zapewniając jednocześnie rodzicom swobodę modyfikowania tych ustawień według własnego uznania. Kontrola rodzicielska pozwala rodzicom określić, jak długo ich dzieci mogą korzystać z komputera, które aplikacje mogą być uruchamiane i jakie informacje – takie jak numery kart kredytowych i adresy domowe – powinny zostać zablokowane, tak aby nie można było udostępniać ich na portalach społecznościowych.</w:t>
      </w:r>
    </w:p>
    <w:p>
      <w:pPr>
        <w:spacing w:before="0" w:after="300"/>
      </w:pPr>
      <w:r>
        <w:rPr>
          <w:rFonts w:ascii="calibri" w:hAnsi="calibri" w:eastAsia="calibri" w:cs="calibri"/>
          <w:sz w:val="24"/>
          <w:szCs w:val="24"/>
        </w:rPr>
        <w:t xml:space="preserve">Oprócz licznych usprawnień technologicznych Kaspersky Internet Security multi-device oraz Kaspersky Anti-Virus 2014 zostały również zoptymalizowane pod kątem zapewnienia minimalnego zużycia zasobów komputerowych. Jednocześnie - dzięki udoskonaleniu interfejsu - rozwiązania bezpieczeństwa firmy Kaspersky Lab stały się jeszcze łatwiejsze w użyciu. Po raz pierwszy produkty Kaspersky Lab posiadają zintegrowane funkcje społecznościowe, dzięki którym ich użytkownicy mogą pomóc swoim znajomym na portalach społecznościowych w zabezpieczeniu swoich komputerów.</w:t>
      </w:r>
    </w:p>
    <w:p>
      <w:pPr>
        <w:spacing w:before="0" w:after="300"/>
      </w:pPr>
      <w:r>
        <w:rPr>
          <w:rFonts w:ascii="calibri" w:hAnsi="calibri" w:eastAsia="calibri" w:cs="calibri"/>
          <w:sz w:val="24"/>
          <w:szCs w:val="24"/>
        </w:rPr>
        <w:t xml:space="preserve">Nikołaj Griebiennikow, dyrektor ds. technicznych w Kaspersky Lab, powiedział: </w:t>
      </w:r>
      <w:r>
        <w:rPr>
          <w:rFonts w:ascii="calibri" w:hAnsi="calibri" w:eastAsia="calibri" w:cs="calibri"/>
          <w:sz w:val="24"/>
          <w:szCs w:val="24"/>
          <w:i/>
          <w:iCs/>
        </w:rPr>
        <w:t xml:space="preserve">„Technologie zawarte w rozwiązaniach Kaspersky Internet Security multi-device oraz Kaspersky Anti-Virus 2014 to najbardziej zaawansowane z dostępnych narzędzia ochrony stworzone w celu zabezpieczenia najcenniejszych dla klientów danych finansowych i informacji osobistych. Eksperci z Kaspersky Lab pracują niestrudzenie nad tworzeniem technologii proaktywnych, takich jak ‘ZETA Shield’ czy ‘Automatyczne zapobieganie exploitom’, w celu zwalczania najbardziej wyrafinowanych i stanowiących zagrożenie dla finansów cyberataków, na jakie są narażeni użytkownicy”.</w:t>
      </w: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Nowe produkty bezpieczeństwa Kaspersky Lab z linii 2014 są dostępne w Polsce jako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Oprócz ochrony komputerów PC standardowa licencja na produkt Kaspersky Internet Security multi-device pozwala zabezpieczyć dowolną kombinację urządzeń, takich jak smartfon, tablet oraz komputer Mac. Licencja ta może być dowolnie przenoszona między urządzeniami w miarę potrzeb użytkownika. Licencje bazowe nowych produktów oferują ochronę dwóch urządzeń w następujących cenach sugerowanych: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159 zł (cena licencji rocznej na ochronę dwóch urządzeń wybranych dowolnie z następującej listy: komputer PC, komputer Mac, smartfon, tablet).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119 zł (cena licencji rocznej na ochronę dwóch komputerów PC).</w:t>
      </w:r>
    </w:p>
    <w:p>
      <w:pPr>
        <w:spacing w:before="0" w:after="300"/>
      </w:pPr>
    </w:p>
    <w:p>
      <w:pPr>
        <w:spacing w:before="0" w:after="300"/>
      </w:pPr>
      <w:r>
        <w:rPr>
          <w:rFonts w:ascii="calibri" w:hAnsi="calibri" w:eastAsia="calibri" w:cs="calibri"/>
          <w:sz w:val="24"/>
          <w:szCs w:val="24"/>
        </w:rPr>
        <w:t xml:space="preserve">Nowe produkty Kaspersky Lab są także dostępne z licencjami na ochronę 3, 5 oraz 10 urządzeń.</w:t>
      </w:r>
    </w:p>
    <w:p>
      <w:pPr>
        <w:spacing w:before="0" w:after="300"/>
      </w:pPr>
      <w:r>
        <w:rPr>
          <w:rFonts w:ascii="calibri" w:hAnsi="calibri" w:eastAsia="calibri" w:cs="calibri"/>
          <w:sz w:val="24"/>
          <w:szCs w:val="24"/>
        </w:rPr>
        <w:t xml:space="preserve">Pełne opisy produktów są dostępne na stronach: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http://www.kaspersky.pl/kis,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http://www.kaspersky.pl/kav.</w:t>
      </w:r>
    </w:p>
    <w:p>
      <w:pPr>
        <w:spacing w:before="0" w:after="300"/>
      </w:pPr>
    </w:p>
    <w:p>
      <w:pPr>
        <w:spacing w:before="0" w:after="300"/>
      </w:pPr>
      <w:r>
        <w:rPr>
          <w:rFonts w:ascii="calibri" w:hAnsi="calibri" w:eastAsia="calibri" w:cs="calibri"/>
          <w:sz w:val="24"/>
          <w:szCs w:val="24"/>
        </w:rPr>
        <w:t xml:space="preserve">Wszyscy użytkownicy poprzednich wersji programów Kaspersky Internet Security oraz Kaspersky Anti-Virus mogą bezpłatnie uaktualnić posiadane aplikacje do najnowszej wersji.</w:t>
      </w:r>
    </w:p>
    <w:p>
      <w:pPr>
        <w:spacing w:before="0" w:after="300"/>
      </w:pPr>
    </w:p>
    <w:p>
      <w:pPr>
        <w:spacing w:before="0" w:after="500" w:line="264" w:lineRule="auto"/>
      </w:pPr>
      <w:r>
        <w:rPr>
          <w:rFonts w:ascii="calibri" w:hAnsi="calibri" w:eastAsia="calibri" w:cs="calibri"/>
          <w:sz w:val="36"/>
          <w:szCs w:val="36"/>
          <w:b/>
        </w:rPr>
        <w:t xml:space="preserve">Wersja do testów dla prasy</w:t>
      </w:r>
    </w:p>
    <w:p>
      <w:pPr>
        <w:spacing w:before="0" w:after="300"/>
      </w:pPr>
      <w:r>
        <w:rPr>
          <w:rFonts w:ascii="calibri" w:hAnsi="calibri" w:eastAsia="calibri" w:cs="calibri"/>
          <w:sz w:val="24"/>
          <w:szCs w:val="24"/>
        </w:rPr>
        <w:t xml:space="preserve">Wszystkich dziennikarzy zainteresowanych testowaniem najnowszych produktów Kaspersky Lab z linii 2014 prosimy o kontakt z biurem prasowym Kaspersky Lab Polska: </w:t>
      </w:r>
      <w:hyperlink r:id="rId7"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prasa@kaspersky.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2026-03-07T13:30:19+01:00</dcterms:created>
  <dcterms:modified xsi:type="dcterms:W3CDTF">2026-03-07T13:30:19+01:00</dcterms:modified>
</cp:coreProperties>
</file>

<file path=docProps/custom.xml><?xml version="1.0" encoding="utf-8"?>
<Properties xmlns="http://schemas.openxmlformats.org/officeDocument/2006/custom-properties" xmlns:vt="http://schemas.openxmlformats.org/officeDocument/2006/docPropsVTypes"/>
</file>