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Kaspersky Lab: w 2013 r. liczba ataków wykorzystujących szkodliwe oprogramowanie finansowe wzrosła do 28 milionów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 coraz większym stopniu próbują uzyskać dostęp do kont online użytkowników. W zeszłym roku liczba cyberataków wykorzystujących szkodliwe oprogramowanie o charakterze finansowym zwiększyła się do 28,4 milionów – co stanowi wzrost o 27,6% w stosunku do 2012 r. Dane te pochodzą z badania „Cyberataki finansowe w 2013 r.” przeprowadzonego przez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Programy, których celem jest kradzież informacji finansowych, obejmują trojany bankowe, keyloggery i dwie stosunkowo nowe klasy szkodliwego oprogramowania – jedna kradnie pieniądze z portfeli Bitcoin, druga pobiera oprogramowanie w celu generowania tej kryptowaluty. Łączna aktywność programów atakujących system Bitcoin stała się jednym z głównych czynników wzrostu liczby cyberataków finansowych w 2013 r. Innym czynnikiem było wykrycie wielu niebezpiecznych luk wykorzystanych przez przestępców do przeprowadzania cyberataków za pośrednictwem popularnej platformy Java.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rozwiązania bezpieczeństwa firmy Kaspersky Lab ochroniły 3,8 mln użytkowników przed atakami finansowymi (wzrost o 18,6% w porównaniu z poprzednim rokiem). Dwie trzecie szkodliwego oprogramowania związanego z atakami finansowymi stanowiły trojany bankowe, w tym Zbot, Carberp oraz SpyEye. Jednak w porównaniu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2012 r. udział tego rodzaju szkodników odnotował spadek spowodowany wzrostem aktywności zagrożeń, których celem jest Bitcoin. Udział keyloggerów – szkodliwych programów, które przechwytują znaki wprowadzane z klawiatury – stopniowo zmniejsza się w związku z tym, że cyberprzestępcy odchodzą od wyspecjalizowanych programów na rzecz trojanów posiadających szeroki wachlarz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cyberprzestępczości finansowej jest największy w Afganistanie, Boliwii, Kamerunie, Mongolii, Mjanmie, Peru, Turcji i Etiopii, gdzie ten rodzaj zagrożeń stanowił ponad 12% wszystkich incydentów związanych ze szkodliwym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odnotowano również w segmencie mobilnego szkodliwego oprogramowania – w 2013 r. miał miejsce gwałtowny wzrost liczby aplikacji mobilnych potrafiących kraść pieniądze z kont bankowych użytkowników. Liczba zagrożeń tego rodzaju w kolekcji firmy Kaspersky Lab zwiększyła się niemal 20-krotnie w ciągu roku. Celem większości ataków byli właściciele smartfonów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roku miał miejsce znaczny wzrost udziału cyberzagrożeń związanych z atakami finansowymi, w którym główną rolę odegrało szkodliwe oprogramowanie stworzone w celu kradzieży pieniędzy. Popularność trojanów bankowych oraz innych programów, których celem są dane finansowe, wynika z tego, że przy ich pomocy cyberprzestępcy mogą szybko zarobić pieniądze. Obecna sytuacja zmusza użytkowników i instytucje finansowe do podjęcia aktywnych działań w celu zwalczania zagrożeń online, natomiast producenci oprogramowania bezpieczeństwa stoją wobec konieczności rozwijania nowych technologii ochrony”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Lożkin</w:t>
      </w:r>
      <w:r>
        <w:rPr>
          <w:rFonts w:ascii="calibri" w:hAnsi="calibri" w:eastAsia="calibri" w:cs="calibri"/>
          <w:sz w:val="24"/>
          <w:szCs w:val="24"/>
        </w:rPr>
        <w:t xml:space="preserve">, starszy badacz ds. bezpieczeństwa,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zwalczania cyberataków finansowych rozwiązania firmy Kaspersky Lab przeznaczone dla użytkowników domowych i małych firm wykorzystują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chroni dane użytkowników podczas korzystania z bankowości online i płatności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świadczące swoim klientom finansowe usługi online mogą skorzystać z wszechstronnej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Powstała ona w celu zapewnienia ścisłej, wielowarstwowej ochrony podczas przeprowadzania transakcji online i stanowi rozwiązanie serwerowe, które sprawdza transakcje klientów, jak również aplikacje w celu zabezpieczenia komputerów i urządzeń mobilnych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oprogramowanie to nie jedyna metoda wykorzystywana przez przestępców do kradzieży pieniędzy online. Popularny jest również phishing, czyli tworzenie fałszywych kopii stron internetowych w celu uzyskania poufnych danych użytkowników. W 2013 r. rozwiązania bezpieczeństwa firmy Kaspersky Lab zablokowały ponad 330 milionów ataków phishingowych, z czego 31,45% wykorzystywało wizerunek banków, systemów e-płatności lub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„Cyberataki finansowe w 2013 r.” wykorzystano dane przekazane dobrowolnie przez uczestników sieci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Kaspersky Security Network to rozproszona na całym świecie infrastruktura oparta na chmurze, której celem jest szybkie przetwarzanie zdepersonalizowanych danych dotyczących zagrożeń, jakie mogą napotkać użytkownicy produktów firmy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badania „Cyberataki finansowe w 2013 r.” jest dostępny w języku angielskim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http://media.kaspersky.com/en/Kaspersky-Lab-KSN-report-Financial-cyber-threats-in-2013-eng-final.pdf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about.html?s=news_products&amp;amp;amp;cat=5&amp;amp;amp;newsid=2199" TargetMode="External"/><Relationship Id="rId9" Type="http://schemas.openxmlformats.org/officeDocument/2006/relationships/hyperlink" Target="http://www.kaspersky.pl/images/news/klp_kaspersky_security_network.pdf" TargetMode="External"/><Relationship Id="rId10" Type="http://schemas.openxmlformats.org/officeDocument/2006/relationships/hyperlink" Target="http://media.kaspersky.com/en/Kaspersky-Lab-KSN-report-Financial-cyber-threats-in-2013-eng-final.pdf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2025-12-06T18:15:46+01:00</dcterms:created>
  <dcterms:modified xsi:type="dcterms:W3CDTF">2025-12-06T18:15:46+01:00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