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jest obecnie najpopularniejszym sposobem wśród kobiet i młodych matek na powrót do aktywności zawodowej. W roku 2010 Polska zajmowała 7 miejsce (35%) wśród liderów czołowych państw UE (27-30%) po względem samozatrudnienia kobiet. Od tego czasu liczba kobiet, które postanowiły rozpocząć pracę na własną rękę znacznie wzrosła, a w tym także liczba zakładanych przez nie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niemal co trzeci sklep na naszej platformie jest prowadzony przez kobietę. Wrodzona wielozadaniowość kobiet pozwala na lepsze koordynowanie pracą, co sprawia, że w niektórych obszarach radzą sobie lepiej niż panowie. Kobiety w branży e-commerce w większości społeczeństwa może być zaskoczeniem, ponieważ według obecnych stereotypów nowe technologie przypisywane są wyłącznie męskiemu gronu. 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kobiety cieszą się uznaniem wśród internetowego grona ze względu na dbanie o szczegóły, staranne opisy i zdjęcia produktów, a przede wszystkim – prowadzeniem sklepu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kategoriami sklepów prowadzonymi przez kobiety są sklepy odzieżowe, galanteryjne, obuwnicze, a także sklepy oferujące dodatki do domu i ogrodu. Niezależnie od pomysłu na biznes,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oprogramowanie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bez wymaganej wiedzy informatycznej. Zarządzanie produktami i nowymi zamówieniami może odbywać się z każdego miejsca z dostępem do Internetu. Intuicyjna obsługa programu w chmurze pozwala skonstruować indywidualny charakter sklepu wykorzystując gotowe narzędzia. Ponieważ to kobiety częściej skupiają się na wizualnym aspekcie sklepu – możliwość modyfikacji gotowego szablonu lub zamówienia indywidualnej grafiki pozwala wyróżnić się na tle konkurencji i stworzyć nietypowy wizerunek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Właścicielki e-sklepów mogą liczyć przede wszystkim na niezależność finansową i poszerzanie dotychczasowych kompetencji zawodowych. Dzięki pracy w domu, zarabianie można połączyć z życiem rodzinnym. Czy kobieca natura pomaga w prowadzeniu biznesu? Zdecydowanie tak! Aktywność w mediach społecznościowych czy publikowanie porad na blogu to atuty, które budują pozytywny wizerunek e-sklepu. Kobieta w e-commerce to połączenie pasji, pracy związanej z prowadzeniem sklepu, a także życia domowego. Dzięki oprogramowaniu w modelu SaaS sklep internetowy staje się gotowym </w:t>
      </w:r>
      <w:r>
        <w:rPr>
          <w:rFonts w:ascii="calibri" w:hAnsi="calibri" w:eastAsia="calibri" w:cs="calibri"/>
          <w:sz w:val="24"/>
          <w:szCs w:val="24"/>
          <w:b/>
        </w:rPr>
        <w:t xml:space="preserve">pomysłem na biznes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Kobiety to coraz częstsze właścicielki sklepów internetowych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2026-02-04T23:10:24+01:00</dcterms:created>
  <dcterms:modified xsi:type="dcterms:W3CDTF">2026-02-04T23:10:24+01:00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