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wskazują na dużą rozbieżność między postrzeganą i rzeczywistą skutecznością zabezpieczeń skraju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87% osób odpowiedzialnych za podejmowanie decyzji w kwestiach informatycznych firm uważa, że zabezpieczenia skraju sieci skutecznie chronią ich systemy przed zagrożeniami, to jednak 30% przyznaje, że ich przedsiębiorstwa padły ofiarą naruszenia bezpieczeństwa danych;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33% badanych sądzi, że nieupoważnieni użytkownicy wciąż mogą uzyskać dostęp do ich sieci, a kolejne 34% nie jest pewnych, czy mają wystarczającą ochronę na wypadek naruszenia bezpieczeństwa danych przedsiębiorstwa;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90% firm, w których doszło do naruszenia bezpieczeństwa poniosło z tego powodu straty ekonomiczne;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Gemalto, światowy lider w dziedzinie zabezpieczeń cyfrowych, opublikował najnowszy raport dotyczący zaufania do zabezpieczeń danych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2015 Data Security Confidence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(DSCI). Jak wynika z badań przeprowadzonych wśród osób odpowiedzialnych za podejmowanie decyzji w kwestiach informatycznych, istnieje duża rozbieżność między postrzeganą i rzeczywistą skutecznością zabezpieczeń skraju sieci. Chociaż firmy coraz więcej inwestują w tego rodzaju zabezpieczenia, to liczba przypadków naruszenia bezpieczeństwa danych stale rośnie.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inwestycje w ochronę przed włamaniami mimo rosnącej liczby przypadków naruszenia zabezpieczeń skraju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przypadków naruszenia bezpieczeństwa danych w skali globalnej wciąż rośnie. Jak wynika z opracowanego przez Gemalto raportu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Breach Level Index (BLI)</w:t>
        </w:r>
      </w:hyperlink>
      <w:r>
        <w:rPr>
          <w:rFonts w:ascii="calibri" w:hAnsi="calibri" w:eastAsia="calibri" w:cs="calibri"/>
          <w:sz w:val="24"/>
          <w:szCs w:val="24"/>
        </w:rPr>
        <w:t xml:space="preserve">, tylko w roku 2014 miało miejsce ponad 1500 włamań, które spowodowały uszkodzenie miliarda rekordów danych. W porównaniu z rokiem 2013 liczba takich incydentów wzrosła o 49%, a ilość skradzionych rekordów ― o 78%. Mimo to, jak wynika z badań DSCI, 87% osób odpowiedzialnych za podejmowanie decyzji w kwestiach informatycznych w firmach wciąż uważa, że stosowane przez nich zabezpieczenia skraju sieci skutecznie chronią dane przed osobami nieupoważnionymi. Ponadto nadal zamierzają zwiększać inwestycje w takie zabezpieczenia, a 64% spośród nich planuje zrobić to w najbliższych 12 miesiącach. Co ciekawe, z informacji o najnowszych włamaniach wynika, że wśród skradzionych danych, średnio nie więcej niż 8% było zabezpieczonych za pomocą szyfrowania. Wynika z tego, że potrzebne są skuteczniejsze strategie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Niski poziom zaufania do zabezpieczeń przed włamaniami i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trzecia respondentów (33%) stwierdziła, że nieupoważnieni użytkownicy wciąż mogą uzyskać dostęp do ich sieci, a kolejne 34% nie ma pewności co do bezpieczeństwa danych w przypadku włamania. Jak wykazały badania DSCI, na skutek niedawnych zaawansowanych ataków 71% firm skorygowało swoje strategie ochrony danych, jednak nadal stosowane są przez nie głównie zabezpieczenia skraju sieci. Obraz ten dodatkowo komplikuje fakt, że prawie trzy czwarte (72%) badanych osób stwierdziło, że w ostatnich pięciu latach inwestycje ich firm w tego rodzaju zabezpieczenia wzrosły, mimo że 30% przyznało, iż w poprzednich 12 miesiącach padli ofiarą włamań, co wskazuje na konieczność zmiany modelu ochrony danych. Chociaż zaawansowane ataki skłoniły 71% firm do skorygowania strategii zabezpieczeń, to w przypadku 62% respondentów przekonanie, że produkty oferowane na rynku zabezpieczeń mogą wykrywać i eliminować nowe zagrożenia było nie większe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„Ze względu na coraz większą liczbę zaawansowanych ataków systemy zabezpieczeń skraju sieci nie są już wystarczające. Tradycyjne zabezpieczenia podstawowe, takie jak zapory i oprogramowanie antywirusowe, powinny być częścią znacznie szerszej strategii. Osoby odpowiedzialne za podejmowanie decyzji w kwestiach informatycznych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 pamiętać, że jeśli komuś bardzo zależy, włamie się do sieci niezależnie od tego, jak dobrze będzie chroniona” ― powiedział </w:t>
      </w:r>
      <w:r>
        <w:rPr>
          <w:rFonts w:ascii="calibri" w:hAnsi="calibri" w:eastAsia="calibri" w:cs="calibri"/>
          <w:sz w:val="24"/>
          <w:szCs w:val="24"/>
        </w:rPr>
        <w:t xml:space="preserve">Tsion Gonen, wiceprezes ds. strategii ochrony tożsamości i danych w firmie Gemalto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Skutki ekonomiczne naruszenia bezpieczeństwa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firm w wyniku takich ataków odnotowało negatywne skutki ekonomiczne, takie jak: opóźnienia w tworzeniu nowych produktów lub usług (31%), obniżenie produktywności pracowników (30%), spadek zaufania klientów (28%) i niekorzystne opinie w mediach (24%). Przykłady te pokazują, jak duży wpływ może mieć naruszenie ochrony danych na reputację i wyniki finansowe firmy, a nawet na zaufanie klientów do całych sektorów i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wciąż stosują głównie zabezpieczenia skraju sieci, choć okazały się one nieefektywne” ― </w:t>
      </w:r>
      <w:r>
        <w:rPr>
          <w:rFonts w:ascii="calibri" w:hAnsi="calibri" w:eastAsia="calibri" w:cs="calibri"/>
          <w:sz w:val="24"/>
          <w:szCs w:val="24"/>
        </w:rPr>
        <w:t xml:space="preserve">dodał Gonen.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„Osoby podejmujące decyzje w tych kwestiach powinni przywiązywać większą wagę do danych klienta i wdrożyć model »secure the breach«, który chroni skradzione dane w sytuacji, gdy zabezpieczenia chroniące sieć od zewnątrz zostały już złamane. Zabezpieczenia należy powiązać bezpośrednio z danymi, stosując uwierzytelnianie wieloczynnikowe i szyfrowanie danych, przy jednoczesnym zachowaniu najwyższej ostrożności przy zarządzaniu kluczami szyfrowania. W ten sposób wykradzione dane będą bezużyteczne dla włamywacza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przypadków naruszenia ochrony danych według branż, źródeł, typów i regionów geograficznych można pobrać tutaj: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Breach Level Index za rok 2014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związane z tym tematem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Index ―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― infografika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Breach Level 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manifest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serwis WWW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wskaźniku zaufania do zabezpieczeń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przez firmę Vanson Bourne w imieniu Gemalto objęły ponad 900 osób w Stanach Zjednoczonych, Wielkiej Brytanii, Europie oraz na Bliskim i Dalekim Wschodzie, w tym 100 osób z Polski. Wśród respondentów znaleźli się dyrektorzy ds. zabezpieczeń i technologii informatycznych firm, pochodzących z różnych branż, takich jak usługi finansowe, służba zdrowia, przemysł wytwórczy, sektor publiczny, telekomunikacja, sektor użyteczności publicznej, handel detaliczny, budownictwo, ubezpieczenia czy usługi prawnicze. Pełny tekst raportu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Gemalto do ochrony tożsamości 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przejęciu spółki SafeNet firma Gemalto ma dziś jedną z najbardziej kompleksowych ofert rozwiązań zabezpieczających dla przedsiębiorstw na świecie. Klienci mogą liczyć na najlepszą w branży ochronę tożsamości cyfrowej, transakcji, płatności i innych danych, w całej infrastrukturze, od skraju aż po rdzeń. Oferowany przez Gemalto pełny asortyment rozwiązań SafeNet, przeznaczonych do ochrony tożsamości i danych pozwala firmom pochodzącym z różnych sektorów, w tym także ważnym instytucjom finansowym i rządowym, na zabezpieczanie systemów informatycznych zorientowanych na dane. Nowatorskie metody szyfrowania, najwyższej klasy techniki zarządzania szyfrowaniem oraz skuteczne rozwiązania do uwierzytelniania i zarządzania tożsamością, zapewniają bezpieczeństwo ważnych zasobów, we właściwych miejscach. Rozwiązania Gemalto pomagają firmom w dostosowaniu się do rygorystycznych przepisów ochrony danych, a także w zabezpieczeniu danych objętych szczególną ochroną, informacji o klientach i transakcji cyfrowych przed atakami i manipulacją. Ułatwia to również utrzymanie zaufania klientów w świecie, w którym coraz większą rolę odgrywają technologie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 Gemalto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jest światowym liderem w dziedzinie zabezpieczeń cyfrowych. W roku 2014 firma osiągnęła roczne przychody na poziomie 2,5 mld EUR. Jej klientami są duże, stabilne firmy z ponad180 krajów świata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ułatwia ludziom wzajemne zaufanie w coraz lepiej skomunikowanym cyfrowym świecie. Miliardy osób chcą korzystać z udogodnień, jakie oferuje nowy styl życia w inteligentnym środowisku. Ludzie pragną swobodnie komunikować się między sobą, robić zakupy, podróżować, korzystać z usług bankowych i rozrywki , a także pracować w każdym miejscu i czasie, w sposób przyjemny i bezpieczny. Zabezpieczając transakcje finansowe, usługi mobilne, chmury publiczne i prywatne, elektroniczne systemy opieki zdrowotnej (eHealthcare), dostęp do elektronicznych usług administracji publicznej (eGovernment), sieć internetową, Internet przedmiotów oraz systemy obsługi biletów na środki transportu, pomagamy firmom i instytucjom, które chcą zaoferować swoim klientom wiele niezawodnych i dogodnych usług w dynamicznym środowisku urządzeń mobilnych i technologii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w swoim rodzaju rozwiązania technologiczne Gemalto, od zaawansowanego oprogramowania szyfrującego, wbudowanego w różne obiekty, po niezawodne i skalowalne platformy zaplecza służące do uwierzytelniania, szyfrowania i zarządzania cyfrowymi danymi uwierzytelniającymi, wdrażane są przez zespoły najwyższej klasy specjalistów. Zespół Gemalto to 14 000 osób pracujących w 99 biurach, 34 centrach personalizacji i przetwarzania danych oraz 24 centrach badań i tworzenia oprogramowania, ulokowanych w 46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r.sitestat.com/gemalto/gemalto/s?ent-DSCI-Report-EN&amp;amp;amp;ns_type=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gemalto.com/press/Pages/Gemalto-Releases-Findings-of-2014-Breach-Level-Index.aspx" TargetMode="External"/><Relationship Id="rId10" Type="http://schemas.openxmlformats.org/officeDocument/2006/relationships/hyperlink" Target="http://www.breachlevelindex.com/pdf/Breach-Level-Index-Annual-Report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2026-04-25T00:38:49+02:00</dcterms:created>
  <dcterms:modified xsi:type="dcterms:W3CDTF">2026-04-25T00:38:49+02:00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