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Powstaje Asseco Data Systems – jedna z największych polskich firm informatycznych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 Asseco Poland zdecydował o powołaniu spółki Asseco Data Systems S.A. (ADS). Powstanie ona poprzez połączenie sześciu polskich firm z Grupy Asseco – ADH-Soft Sp. z o.o., CK Zeto Łódź S.A., Combidata Poland Sp. z o.o., Z.U.I Otago Sp. z o.o., PI Zeto Bydgoszcz S.A. oraz Unizeto Technologies S.A.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Asseco Data Systems będzie dostarczało produkty i usługi, bazujące na oprogramowaniu własnym oraz firm trzecich, a także rozwiązania infrastruktury teleinformatycznej. Działalność spółki skoncentrowana zostanie na obsłudze przedsiębiorstw oraz instytucji administracji samorządowej na rynku lokalnym.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Asseco Data Systems skupi wiedzę i wieloletnie doświadczenie tworzących je spółek. Firma oferować będzie rozwiązania i oprogramowanie dla administracji samorządowej oraz firm. W ofercie ADS znajdą się także systemy dedykowane dla klientów na poziomie ogólnopolskim, np. z branży leasingowej i finansowej. Będzie to także największe polskie centrum, obsługujące podpis elektroniczny. Zakres działania spółki obejmie obszar zarządzania dokumentami elektronicznymi oraz usługi drukowania i korespondencji masowej. Stanie się ona liderem sektora usług szkoleniowych i dostawcą platform do zarządzania kapitałem ludzkim i do e-edukacji. ADS będzie także zarządzało nowoczesnymi ośrodkami przetwarzania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ramach jednej firmy skupimy unikatowe kompetencje blisko tysiąca ekspertów i specjalistów</w:t>
      </w:r>
      <w:r>
        <w:rPr>
          <w:rFonts w:ascii="calibri" w:hAnsi="calibri" w:eastAsia="calibri" w:cs="calibri"/>
          <w:sz w:val="24"/>
          <w:szCs w:val="24"/>
        </w:rPr>
        <w:t xml:space="preserve"> – powiedział Andrzej Dopierała, Prezes Asseco Data Systems S.A.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Pozwoli nam to stać się wiarygodnym partnerem w tworzeniu, rozwijaniu i utrzymaniu systemów informatycznych oraz infrastruktury IT</w:t>
      </w:r>
      <w:r>
        <w:rPr>
          <w:rFonts w:ascii="calibri" w:hAnsi="calibri" w:eastAsia="calibri" w:cs="calibri"/>
          <w:sz w:val="24"/>
          <w:szCs w:val="24"/>
        </w:rPr>
        <w:t xml:space="preserve"> – dodał.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Głównym celem powołania Asseco Data Systems jest stworzenie lepszych możliwości do rozwoju biznesu niż te, które wcześniej miały firmy, wchodzące w skład nowej spółki. Pozwoli też na pozyskiwanie większych kontraktów oraz dodatkowego kapitału na inwestycje. Spółka skorzysta również z potencjału, związanego z rozpoznawalnością oraz ugruntowaną pozycją marki Asseco. Duża skala działania ADS przełoży się także na silniejszą pozycję wewnątrz całej Grupy Asseco. Przewidywana jest bliska współpraca z pionem infrastruktury Asseco Poland (kierowanym przez Andrzeja Dopierałę), ale także tworzenie wspólnych ofert z innymi spółkami z Grupy, np. z Asseco Business Solutions, specjalizującym się w systemach ERP. W ofercie ADS będzie też kilka produktów, które mogą zaistnieć poza granicami Polski. W ich sprzedaży mogą pomóc zagraniczne spółki z Grupy.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Powołanie ADS przyniesie szereg korzyści dla naszych obecnych oraz przyszłych klientów, którzy uzyskają dostęp do szerszej oferty innowacyjnych i konkurencyjnych produktów, usług oraz rozwiązań </w:t>
      </w:r>
      <w:r>
        <w:rPr>
          <w:rFonts w:ascii="calibri" w:hAnsi="calibri" w:eastAsia="calibri" w:cs="calibri"/>
          <w:sz w:val="24"/>
          <w:szCs w:val="24"/>
        </w:rPr>
        <w:t xml:space="preserve">– powiedział Andrzej Dopierała.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Dzięki większemu potencjałowi, dużemu know-how oraz bardzo dobrej znajomości potrzeb klientów, spółka będzie mogła stać się jeszcze lepszym partnerem do współpracy </w:t>
      </w:r>
      <w:r>
        <w:rPr>
          <w:rFonts w:ascii="calibri" w:hAnsi="calibri" w:eastAsia="calibri" w:cs="calibri"/>
          <w:sz w:val="24"/>
          <w:szCs w:val="24"/>
        </w:rPr>
        <w:t xml:space="preserve">– dodał.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Swoją działalność operacyjną ADS rozpocznie na początku 2016 r. w dziesięciu lokalizacjach w całej Polsce. Struktura firmy oparta zostanie na pionach biznesowych, które będą odpowiadały za określone produkty, usługi oraz klientów. Pozwoli to na efektywny i usystematyzowany podział zadań, a w konsekwencji wysoki poziom obsługi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ADH-Soft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2026-10-22T09:25:42+02:00</dcterms:created>
  <dcterms:modified xsi:type="dcterms:W3CDTF">2026-10-22T09:25:42+02:00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