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Open Day z marką Chapel Parket - 3 lipca w Katowicach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Salon sprzedaży firmy Parkett Service organizuje Open Day z marką dębowych podłóg Chapel Parket. Wydarzenie będzie miało miejsce 3 lipca w katowickiej Galerii Handlowej NOWY ROŹDZIEŃ. Zapraszamy już od godz. 10:00.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Parkett Service, organizator Open Day, jest jednym z autoryzowanych dystrybutorów dębowych podłóg z oferty firmy Chapel Parket Polska.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Będzie to już drugie spotkanie w formie Open Day, jednak pierwsze z marką Chapel Parket</w:t>
      </w:r>
      <w:r>
        <w:rPr>
          <w:rFonts w:ascii="calibri" w:hAnsi="calibri" w:eastAsia="calibri" w:cs="calibri"/>
          <w:sz w:val="24"/>
          <w:szCs w:val="24"/>
        </w:rPr>
        <w:t xml:space="preserve"> – podkreśla </w:t>
      </w:r>
      <w:r>
        <w:rPr>
          <w:rFonts w:ascii="calibri" w:hAnsi="calibri" w:eastAsia="calibri" w:cs="calibri"/>
          <w:sz w:val="24"/>
          <w:szCs w:val="24"/>
          <w:b/>
        </w:rPr>
        <w:t xml:space="preserve">Łukasz Pich</w:t>
      </w:r>
      <w:r>
        <w:rPr>
          <w:rFonts w:ascii="calibri" w:hAnsi="calibri" w:eastAsia="calibri" w:cs="calibri"/>
          <w:sz w:val="24"/>
          <w:szCs w:val="24"/>
        </w:rPr>
        <w:t xml:space="preserve"> z firmy</w:t>
      </w:r>
      <w:r>
        <w:rPr>
          <w:rFonts w:ascii="calibri" w:hAnsi="calibri" w:eastAsia="calibri" w:cs="calibri"/>
          <w:sz w:val="24"/>
          <w:szCs w:val="24"/>
          <w:b/>
        </w:rPr>
        <w:t xml:space="preserve"> Parkett Service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Wydarzenie adresowane jest przede wszystkim do projektantów i architektów wnętrz, do udziału w spotkaniu zapraszamy także inwestorów chcących poznać bliżej podłogi Chapel Parket.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Nasze deski, kasetony i klepki to propozycja dla wymagających osób, które od podłóg oczekują najwyższej jakości i niepowtarzalnej stylistyki. To produkty tworzone ręcznie, przy użyciu opatentowanych technik i specjalnych substancji chemicznych. Proces produkcji to tylko jeden z tematów często przewijających się w pytaniach dotyczących podłóg Chapel Parket. Otrzymujemy także sporo zapytań o poszczególne serie z naszej oferty, zainteresowanie budzą również nietypowe wymiary i niespotykane kolory elementów. Te i inne zagadnienia poruszymy podczas spotkania w Katowicach. Zapraszam wszystkich do udziału w tym wydarzeniu</w:t>
      </w:r>
      <w:r>
        <w:rPr>
          <w:rFonts w:ascii="calibri" w:hAnsi="calibri" w:eastAsia="calibri" w:cs="calibri"/>
          <w:sz w:val="24"/>
          <w:szCs w:val="24"/>
        </w:rPr>
        <w:t xml:space="preserve"> – zachęca </w:t>
      </w:r>
      <w:r>
        <w:rPr>
          <w:rFonts w:ascii="calibri" w:hAnsi="calibri" w:eastAsia="calibri" w:cs="calibri"/>
          <w:sz w:val="24"/>
          <w:szCs w:val="24"/>
          <w:b/>
        </w:rPr>
        <w:t xml:space="preserve">Paweł Bekas</w:t>
      </w:r>
      <w:r>
        <w:rPr>
          <w:rFonts w:ascii="calibri" w:hAnsi="calibri" w:eastAsia="calibri" w:cs="calibri"/>
          <w:sz w:val="24"/>
          <w:szCs w:val="24"/>
        </w:rPr>
        <w:t xml:space="preserve">, ekspert firmy </w:t>
      </w:r>
      <w:r>
        <w:rPr>
          <w:rFonts w:ascii="calibri" w:hAnsi="calibri" w:eastAsia="calibri" w:cs="calibri"/>
          <w:sz w:val="24"/>
          <w:szCs w:val="24"/>
          <w:b/>
        </w:rPr>
        <w:t xml:space="preserve">Chapel Parket Polska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Open Day odbędzie się w salonie firmy Parkett Service mieszczącym się w katowickiej Galerii Handlowej NOWY ROŹDZIEŃ przy al. Roździeńskiego 199. Do salonu mieszczącego się na poziomie -1 zapraszamy w godz. 10:00- 19:00.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Spotkanie ma otwarty charakter - uczestnicy nie muszą się rejestrować, mogą przyjść w dogodnej dla siebie porze i porozmawiać z przedstawicielami firmy Chapel Parket Polska.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 * 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Chapel Parket – podłogi z własną historią </w:t>
      </w:r>
    </w:p>
    <w:p>
      <w:pPr>
        <w:spacing w:before="0" w:after="300"/>
      </w:pP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www.chapelparket.pl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www.facebook.com/ChapelParketPolska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produkcji podłóg Chapel Parket stosowany jest olej Floor Service Hardwax Oil, który ma dużą odporność na ścieranie, działanie wody, wina, piwa, coli, kawy, herbaty, soków owocowych i mleka. Substancja jest zgodna z normą DIN 68861 1A. Odporność na działanie śliny i potu jest zgodna z normą DIN 53160. Olej jest ponadto zgodny z europejską normą EN71 dotyczącą zabawek z drewna.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chapelparket.pl" TargetMode="External"/><Relationship Id="rId9" Type="http://schemas.openxmlformats.org/officeDocument/2006/relationships/hyperlink" Target="http://www.facebook.com/ChapelParketPolska%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2026-10-21T10:11:03+02:00</dcterms:created>
  <dcterms:modified xsi:type="dcterms:W3CDTF">2026-10-21T10:11:03+02:00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