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wystąpią z okazji Światowego Dnia Świadomości Autyzmu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kwietnia przypada Światowy Dzień Świadomości Autyzmu (Światowy Dzień Wiedzy o Autyzmie), w związku z tym 1 kwietnia w Warszawie artyści zaangażowani w akcję „Pomaganie jest trendy” wezmą udział w charytatywnym koncercie na rzecz dotkniętych autyzmem. Co łączy Marilyn Monroe, Hansa Christiana Andersena, Wolfganga Amadeusza Mozarta i Alberta Einsteina? Autyzm. Podejrzewa się, że wszyscy wymienieni zmagali się z tym schorzeniem.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Zasięg występowania autyzmu nie ogranicza się do jednego regionu lub kraju; niepełnosprawność ta jest ogólnoświatowym wyzwaniem wymagającym globalnego działania. Zaburzenia rozwojowe, takie jak autyzm, pojawiają się w dzieciństwie i nie ustępują przez całe życie. Nasza praca z ludźmi i dla ludzi cierpiących na autyzm nie powinna ograniczać się jedynie do wczesnego wykrywania i leczenia. Powinna ona obejmować różnego rodzaju terapie, plany edukacyjne i inne działania będące wyrazem naszego zrównoważonego, nieprzerwanego zaangażowania (…)</w:t>
      </w:r>
      <w:r>
        <w:rPr>
          <w:rFonts w:ascii="calibri" w:hAnsi="calibri" w:eastAsia="calibri" w:cs="calibri"/>
          <w:sz w:val="24"/>
          <w:szCs w:val="24"/>
        </w:rPr>
        <w:t xml:space="preserve"> - czytamy w przesłaniu, które</w:t>
      </w:r>
      <w:r>
        <w:rPr>
          <w:rFonts w:ascii="calibri" w:hAnsi="calibri" w:eastAsia="calibri" w:cs="calibri"/>
          <w:sz w:val="24"/>
          <w:szCs w:val="24"/>
          <w:b/>
        </w:rPr>
        <w:t xml:space="preserve"> Ban Ki-Moon</w:t>
      </w:r>
      <w:r>
        <w:rPr>
          <w:rFonts w:ascii="calibri" w:hAnsi="calibri" w:eastAsia="calibri" w:cs="calibri"/>
          <w:sz w:val="24"/>
          <w:szCs w:val="24"/>
        </w:rPr>
        <w:t xml:space="preserve">, Sekretarz Generalny ONZ, wydał 2 kwietnia 2012 roku. Mimo upływu czasu słowa te nie straciły na aktualności.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(…) Coroczne obchody Światowego Dnia Wiedzy o Autyzmie mają zachęcić do podejmowania takich działań i zwrócić uwagę na niedopuszczalną dyskryminację, nadużycia i izolację, jakich doświadczają ludzie dotknięci autyzmem i ich najbliżsi. Jak podkreśla Konwencja Praw Osób Niepełnosprawnych, osoby z autyzmem są równe wobec prawa i przysługują im wszystkie prawa człowieka i podstawowe wolności (…)</w:t>
      </w:r>
      <w:r>
        <w:rPr>
          <w:rFonts w:ascii="calibri" w:hAnsi="calibri" w:eastAsia="calibri" w:cs="calibri"/>
          <w:sz w:val="24"/>
          <w:szCs w:val="24"/>
        </w:rPr>
        <w:t xml:space="preserve"> - czytamy w przesłaniu.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od 2007 roku Światowy Dzień Świadomości o Autyzmie to sposobność, by przypomnieć, że z tą chorobą zmaga się 1 na 88 dzieci. Jedną z instytucji, która pomaga osobom z zaburzeniami rozwoju, także dotkniętym autyzmem, jest Fundacja Na Rzecz Pomocy Dzieciom Niepełnosprawnym „Nowa Nadzieja”z Kalisza (numer KRS: 0000321541). Jej podopiecznymi jest ponad 250 dzieci autystycznych. „Nowa Nadzieja” udowadnia, że schorzenie to można skutecznie leczyć; od dawna funkcjonuje tam ośrodek terapii autyzmu, który zapewnia bezpłatną terapię psychologiczną, logopedyczną, hipoterapię oraz dogoterapię. Fundacja jest jedynym z nielicznych ośrodków w Europie, w którym dzieci otrzymują kompleksową pomoc również w zakresie medycznym we współpracy z ośrodkiem leczenia autyzmu w amerykańskim Portland.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zebrane podczas dwuipółletniej współpracy z amerykańskim ośrodkiem fundacja wykorzystała w otworzonym w maju 2013 r. Ośrodku Diagnozy i Terapii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pierwsze miejsce w Polsce, gdzie oprócz klasycznej, kompleksowej, wielopłaszczyznowej diagnozy spektrum autyzmu rodzice otrzymają wskazówki medyczne i dietetyczne, ustalone na podstawie specjalistycznych badań. To wszystko dzięki współpracy z ośrodkiem w Portland oraz Wyższą Szkołą Edukacji Integracyjnej i Interkulturowej w Poznaniu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Piotr Tomankiewicz</w:t>
      </w:r>
      <w:r>
        <w:rPr>
          <w:rFonts w:ascii="calibri" w:hAnsi="calibri" w:eastAsia="calibri" w:cs="calibri"/>
          <w:sz w:val="24"/>
          <w:szCs w:val="24"/>
        </w:rPr>
        <w:t xml:space="preserve">, prezes zarządu fundacji „Nowa Nadzieja”.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fundacja otworzy swoją filię w Warszawie, uruchomi także przedszkole dla dzieci z autyzmem. Zarządcą tych placówek będzie Alicja Węgorzewska, śpiewaczka operowa, która wielokrotnie angażowała się w przedsięwzięcia dobroczynne, m.in. w akcję „Pomaganie jest trendy”.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właśnie, czwarta edycja, tego charytatywnego projektu jest poświęcona osobom z autyzmem, a dochód z niej uzyskany zostanie przekazany fundacji „Nowa Nadzieja”.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rapera Krzysztofa „Gorzkiego” Gorzkiewicza wspierają artyści, dziennikarze i osobowości show-biznesu. W przedsięwzięcie po raz drugi zaangażowali się także organizatorzy Ogólnopolskiego Programu Promocyjnego „Doceń polskie”, którego celem jest promowanie rodzimej żywności wysokiej jakości.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Cieszę się, że ponownie możemy włączyć się w akcję „Pomaganie jest trendy”. Mam nadzieję, że także dzięki temu szczególnemu projektowi zwiększy się świadomość na temat autyzmu i więcej osób dostrzeże potrzeby chorych zmagających się z tą przypadłością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Bielski</w:t>
      </w:r>
      <w:r>
        <w:rPr>
          <w:rFonts w:ascii="calibri" w:hAnsi="calibri" w:eastAsia="calibri" w:cs="calibri"/>
          <w:sz w:val="24"/>
          <w:szCs w:val="24"/>
        </w:rPr>
        <w:t xml:space="preserve">, twórca programu „Doceń polskie”.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3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Charytatywną akcję propagują m.in. piosenka i teledysk nagrane przez znanych polskich wykonawców, kalendarze z wizerunkami gwiazd oraz seria specjalnie napisanych bajek opowiadanych przez znanych aktorów.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Bajki można znaleźć na portalu YouTube, pod adresami: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www.youtube.com/watch?v=F-NFxM8XYVo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www.youtube.com/watch?v=V8I0isWBmYo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Klikając w reklamy wyświetlane w trakcie ich emisji pomagamy Fundacji. Utwór promujący czwartą edycję akcji jest z kolei dostępny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www.youtube.com/watch?v=Zq4-acCjxOQ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wszystkich aspektach akcji można znaleźć na stronie internetowej www.pomaganiejesttrendy.org.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ramach tego dobroczynnego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1 kwietnia odbędzie się specjalny koncert zorganizowany w związku ze Światowym Dniem Świadomości Autyzmu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najbliższy wtorek w warszawskim klubie Nova Maska (Krakowskie Przedmieście 4/6) wystąpią m.in. : Alicja Węgorzewska, Kasia Grabowska, Asia Ash, Gosia Kosik, Barbara Kurdej-Szatan, Bohdan Łazuka, Michał Milowicz oraz duet Gorzki&amp;Layna. Koncert poprowadzi dziennikarka i prezenterka telewizyjna Anna Wendzikowska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imprezie, w charakterze gości, potwierdziło wiele gwiazd. Wstęp na koncert jest wolny, zapraszamy wszystkich do udziału w tym wydarzeniu</w:t>
      </w:r>
      <w:r>
        <w:rPr>
          <w:rFonts w:ascii="calibri" w:hAnsi="calibri" w:eastAsia="calibri" w:cs="calibri"/>
          <w:sz w:val="24"/>
          <w:szCs w:val="24"/>
        </w:rPr>
        <w:t xml:space="preserve"> - zachęca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„Gorzki” Gorzkiewicz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będzie można nie tylko posłuchać i zobaczyć artystów. W ramach tego wydarzenia odbędzie się również specjalna licytacja czapki Chrisa Browna, którą międzynarodowej sławy raper nosi w teledysku “Show me”(https://www.youtube.com/watch?v=xKkb13IU_DE). W nagraniu tym wystąpiła polska modelka Magdalena Godlewska, dzięki której czapka trafiła do organizatorów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prezentowane będą także teledyski oraz bajki zrealizowane w ramach akcji „Pomaganie jest trendy”.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F-NFxM8XYVo" TargetMode="External"/><Relationship Id="rId9" Type="http://schemas.openxmlformats.org/officeDocument/2006/relationships/hyperlink" Target="http://www.youtube.com/watch?v=V8I0isWBmYo" TargetMode="External"/><Relationship Id="rId10" Type="http://schemas.openxmlformats.org/officeDocument/2006/relationships/hyperlink" Target="http://www.youtube.com/watch?v=Zq4-acCjx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2025-12-06T16:42:11+01:00</dcterms:created>
  <dcterms:modified xsi:type="dcterms:W3CDTF">2025-12-06T16:42:11+01:00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