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„Energetyka” Sp. z o.o. po raz drugi otrzymała certyfikat Solidna Firma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Lubińską spółkę należącą do Grupy Kapitałowej KGHM Polska Miedź SA doceniono za terminowe regulowanie zobowiązań, poszanowanie ekologii i praw konsumenta. Program Solidna Firma od 2002 roku wspiera i promuje uczciwe firmy, zarazem poddając je weryfikacji i tworząc bazę godnych zaufania przedsiębiorstw.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. dostarcza ciepło i energię firmom oraz mieszkańcom Zagłębia Miedziowego. Jest rzetelnym dostawcą mediów, odpowiedzialnym wobec środowiska, który promuje lokalne inicjatywy. Spółka jest dobrym pracodawcą, który poprzez szkolenia i programy dedykowane, wspiera rozwój swoich pracowników i pozwala im stale podnosić swoje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z usług spółki korzystają tysiące odbiorców biznesowych, indywidualnych oraz instytucjonalnych. Spółka wytwarza ciepło o łącznej </w:t>
      </w:r>
      <w:r>
        <w:rPr>
          <w:rFonts w:ascii="calibri" w:hAnsi="calibri" w:eastAsia="calibri" w:cs="calibri"/>
          <w:sz w:val="24"/>
          <w:szCs w:val="24"/>
          <w:b/>
        </w:rPr>
        <w:t xml:space="preserve">mocy 559,4 MWt</w:t>
      </w:r>
      <w:r>
        <w:rPr>
          <w:rFonts w:ascii="calibri" w:hAnsi="calibri" w:eastAsia="calibri" w:cs="calibri"/>
          <w:sz w:val="24"/>
          <w:szCs w:val="24"/>
        </w:rPr>
        <w:t xml:space="preserve"> oraz energię elektryczną o łącznej mocy 106,8 MWe. Energetyka unieszkodliwia i </w:t>
      </w:r>
      <w:r>
        <w:rPr>
          <w:rFonts w:ascii="calibri" w:hAnsi="calibri" w:eastAsia="calibri" w:cs="calibri"/>
          <w:sz w:val="24"/>
          <w:szCs w:val="24"/>
          <w:b/>
        </w:rPr>
        <w:t xml:space="preserve">odzyskuje w ciągu roku 170 różnych</w:t>
      </w:r>
      <w:r>
        <w:rPr>
          <w:rFonts w:ascii="calibri" w:hAnsi="calibri" w:eastAsia="calibri" w:cs="calibri"/>
          <w:sz w:val="24"/>
          <w:szCs w:val="24"/>
        </w:rPr>
        <w:t xml:space="preserve"> odpadów o łącznej wielkości </w:t>
      </w:r>
      <w:r>
        <w:rPr>
          <w:rFonts w:ascii="calibri" w:hAnsi="calibri" w:eastAsia="calibri" w:cs="calibri"/>
          <w:sz w:val="24"/>
          <w:szCs w:val="24"/>
          <w:b/>
        </w:rPr>
        <w:t xml:space="preserve">15.000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jest odpowiedzialna społecznie.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Modernizujemy i unowocześniamy zakłady produkcyjne oraz optymalizujemy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spalania przez zastosowanie nowoczesnych układów analitycznych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Adam Witek , prezes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prowadzi stały monitoring emisji zanieczyszczeń, racjonalnie gospodaruje materiałami i surowcami oraz wykorzystuje gospodarczo odpady paleniskowe. </w:t>
      </w: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nowoczesna firma kierująca się rachunkiem ekonomicznym i odpowiedzialnością wobec pracowników oraz otoczenia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chroni powietrze </w:t>
      </w:r>
      <w:r>
        <w:rPr>
          <w:rFonts w:ascii="calibri" w:hAnsi="calibri" w:eastAsia="calibri" w:cs="calibri"/>
          <w:sz w:val="24"/>
          <w:szCs w:val="24"/>
        </w:rPr>
        <w:t xml:space="preserve">dzięki optymalizacji procesów technologicznych, kontroli i monitorowaniu procesów spalania oraz wykorzystaniu automatyzacji kotłów. Elektrociepłownie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monitorujące</w:t>
      </w:r>
      <w:r>
        <w:rPr>
          <w:rFonts w:ascii="calibri" w:hAnsi="calibri" w:eastAsia="calibri" w:cs="calibri"/>
          <w:sz w:val="24"/>
          <w:szCs w:val="24"/>
        </w:rPr>
        <w:t xml:space="preserve"> w sposób ciągły wielkość emisji zanieczyszczeń do powietrza. Wszystkie podstawowe kotły mają zabudowane odpylacze multicyklonowe o skuteczności odpylania powyżej 92%, a w EC Legnica </w:t>
      </w:r>
      <w:r>
        <w:rPr>
          <w:rFonts w:ascii="calibri" w:hAnsi="calibri" w:eastAsia="calibri" w:cs="calibri"/>
          <w:sz w:val="24"/>
          <w:szCs w:val="24"/>
          <w:b/>
        </w:rPr>
        <w:t xml:space="preserve">elektrofiltry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skuteczności odpylania powyżej 99%. Spółka chroni wodę </w:t>
      </w:r>
      <w:r>
        <w:rPr>
          <w:rFonts w:ascii="calibri" w:hAnsi="calibri" w:eastAsia="calibri" w:cs="calibri"/>
          <w:sz w:val="24"/>
          <w:szCs w:val="24"/>
        </w:rPr>
        <w:t xml:space="preserve">monitorując oczyszczalnie ścieków przemysłowych w Głogowie i Lubinie. Modernizowana oczyszczalnia w Legnicy pozwoli oczyszczać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ścieki przemysłowe z arsenu, azotu i rtęci. Spółka ma dziewięć oczyszczalni ścieków sanitarnych, z których wody wykorzystywane są w procesie flotacji rud miedzi KGHM PM S.A. W sposób ciągły monitorowany jest pobór wody z ujęć podziemnych. Równie odpowiedzialnie, zgodnie z obowiązującym prawem i planami Spółki, prowadzona jest</w:t>
      </w:r>
      <w:r>
        <w:rPr>
          <w:rFonts w:ascii="calibri" w:hAnsi="calibri" w:eastAsia="calibri" w:cs="calibri"/>
          <w:sz w:val="24"/>
          <w:szCs w:val="24"/>
          <w:b/>
        </w:rPr>
        <w:t xml:space="preserve"> gospodarka odpadami</w:t>
      </w:r>
      <w:r>
        <w:rPr>
          <w:rFonts w:ascii="calibri" w:hAnsi="calibri" w:eastAsia="calibri" w:cs="calibri"/>
          <w:sz w:val="24"/>
          <w:szCs w:val="24"/>
        </w:rPr>
        <w:t xml:space="preserve">. Konsekwentnie realizowana jest zasada oddawania na składowisko tylko tych odpadów, których nie można inaczej zagospodarować. Żużel, podstawowy odpad wytwarzany w Spółce, jest w całości gospodarczo wykorzystywany i odbierany przez odbiorców zewnętrznych, celem dalszego wykorzystania.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konsekwentnie działając na rzecz ochrony środowiska oraz inwestując w odnawialne źródła energii wspiera edukację i umacnia świadomość przyszłych pokoleń. Spółka i jej pracownicy są wrażliwi na potrzeby innych. Z potrzeby serca, przyjaźni i chęci niesienia pomocy potrzebującym pracownicy przeprowadzili całoroczną akcję </w:t>
      </w:r>
      <w:r>
        <w:rPr>
          <w:rFonts w:ascii="calibri" w:hAnsi="calibri" w:eastAsia="calibri" w:cs="calibri"/>
          <w:sz w:val="24"/>
          <w:szCs w:val="24"/>
          <w:b/>
        </w:rPr>
        <w:t xml:space="preserve">wsparcia ciężko chorej 6 – letniej Zuzi</w:t>
      </w:r>
      <w:r>
        <w:rPr>
          <w:rFonts w:ascii="calibri" w:hAnsi="calibri" w:eastAsia="calibri" w:cs="calibri"/>
          <w:sz w:val="24"/>
          <w:szCs w:val="24"/>
        </w:rPr>
        <w:t xml:space="preserve">, zbierając datki na jej leczenie i rehabilitację. Do akcji dołączyła się także Fundacja Polska Miedź.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oddolne inicjatywy umacniają nas w przekonaniu, że jesteśmy nie tylko sprawnie działającą na rynku spółką osiągającą dobre wyniki finansowe, ale udało nam się stworzyć niezwykłą atmosferę, która wyzwala w ludziach wszystko co najlepsze. Dzięki temu śmiało możemy powiedzieć, że jesteśmy rzetelną, odpowiedzialna, wrażliwą i solidną firmą. I taką zawsze chcemy być</w:t>
      </w:r>
      <w:r>
        <w:rPr>
          <w:rFonts w:ascii="calibri" w:hAnsi="calibri" w:eastAsia="calibri" w:cs="calibri"/>
          <w:sz w:val="24"/>
          <w:szCs w:val="24"/>
        </w:rPr>
        <w:t xml:space="preserve"> – podkreśla Adam Witek.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to jedno z największych przedsiębiorstw ciepłowniczych na Dolnym Śląsku. Spółka zajmuje się produkcją, przesyłem oraz dystrybucją ciepła i energii elektrycznej. Zaopatruje w media energetyczne oraz zarządza gospodarką wodno – ściekową KGHM Polska Miedź S.A. Zabezpiecza także potrzeby ciepłownicze większej części regionu Zagłębia Miedziowego.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2026-02-04T12:47:30+01:00</dcterms:created>
  <dcterms:modified xsi:type="dcterms:W3CDTF">2026-02-04T12:47:30+01:00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