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„Energetyka” Sp. z o.o. po raz drugi otrzymała certyfikat Solidna Firma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Lubińską spółkę należącą do Grupy Kapitałowej KGHM Polska Miedź SA doceniono za terminowe regulowanie zobowiązań, poszanowanie ekologii i praw konsumenta. Program Solidna Firma od 2002 roku wspiera i promuje uczciwe firmy, zarazem poddając je weryfikacji i tworząc bazę godnych zaufania przedsiębiorstw.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„Energetyka” Sp. z o.o.</w:t>
      </w:r>
      <w:r>
        <w:rPr>
          <w:rFonts w:ascii="calibri" w:hAnsi="calibri" w:eastAsia="calibri" w:cs="calibri"/>
          <w:sz w:val="24"/>
          <w:szCs w:val="24"/>
        </w:rPr>
        <w:t xml:space="preserve"> . dostarcza ciepło i energię firmom oraz mieszkańcom Zagłębia Miedziowego. Jest rzetelnym dostawcą mediów, odpowiedzialnym wobec środowiska, który promuje lokalne inicjatywy. Spółka jest dobrym pracodawcą, który poprzez szkolenia i programy dedykowane, wspiera rozwój swoich pracowników i pozwala im stale podnosić swoje kwalifikacje.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dnia z usług spółki korzystają tysiące odbiorców biznesowych, indywidualnych oraz instytucjonalnych. Spółka wytwarza ciepło o łącznej </w:t>
      </w:r>
      <w:r>
        <w:rPr>
          <w:rFonts w:ascii="calibri" w:hAnsi="calibri" w:eastAsia="calibri" w:cs="calibri"/>
          <w:sz w:val="24"/>
          <w:szCs w:val="24"/>
          <w:b/>
        </w:rPr>
        <w:t xml:space="preserve">mocy 559,4 MWt</w:t>
      </w:r>
      <w:r>
        <w:rPr>
          <w:rFonts w:ascii="calibri" w:hAnsi="calibri" w:eastAsia="calibri" w:cs="calibri"/>
          <w:sz w:val="24"/>
          <w:szCs w:val="24"/>
        </w:rPr>
        <w:t xml:space="preserve"> oraz energię elektryczną o łącznej mocy 106,8 MWe. Energetyka unieszkodliwia i </w:t>
      </w:r>
      <w:r>
        <w:rPr>
          <w:rFonts w:ascii="calibri" w:hAnsi="calibri" w:eastAsia="calibri" w:cs="calibri"/>
          <w:sz w:val="24"/>
          <w:szCs w:val="24"/>
          <w:b/>
        </w:rPr>
        <w:t xml:space="preserve">odzyskuje w ciągu roku 170 różnych</w:t>
      </w:r>
      <w:r>
        <w:rPr>
          <w:rFonts w:ascii="calibri" w:hAnsi="calibri" w:eastAsia="calibri" w:cs="calibri"/>
          <w:sz w:val="24"/>
          <w:szCs w:val="24"/>
        </w:rPr>
        <w:t xml:space="preserve"> odpadów o łącznej wielkości </w:t>
      </w:r>
      <w:r>
        <w:rPr>
          <w:rFonts w:ascii="calibri" w:hAnsi="calibri" w:eastAsia="calibri" w:cs="calibri"/>
          <w:sz w:val="24"/>
          <w:szCs w:val="24"/>
          <w:b/>
        </w:rPr>
        <w:t xml:space="preserve">15.000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3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samego początku firma jest odpowiedzialna społecznie.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Modernizujemy i unowocześniamy zakłady produkcyjne oraz optymalizujemy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proces spalania przez zastosowanie nowoczesnych układów analitycznych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Adam Witek , prezes zarządu </w:t>
      </w:r>
      <w:r>
        <w:rPr>
          <w:rFonts w:ascii="calibri" w:hAnsi="calibri" w:eastAsia="calibri" w:cs="calibri"/>
          <w:sz w:val="24"/>
          <w:szCs w:val="24"/>
          <w:b/>
        </w:rPr>
        <w:t xml:space="preserve">„Energetyka” Sp. z o.o.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Spółka prowadzi stały monitoring emisji zanieczyszczeń, racjonalnie gospodaruje materiałami i surowcami oraz wykorzystuje gospodarczo odpady paleniskowe. </w:t>
      </w:r>
      <w:r>
        <w:rPr>
          <w:rFonts w:ascii="calibri" w:hAnsi="calibri" w:eastAsia="calibri" w:cs="calibri"/>
          <w:sz w:val="24"/>
          <w:szCs w:val="24"/>
          <w:b/>
        </w:rPr>
        <w:t xml:space="preserve">„Energetyka” Sp. z o.o.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nowoczesna firma kierująca się rachunkiem ekonomicznym i odpowiedzialnością wobec pracowników oraz otoczenia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„Energetyka” Sp. z o.o.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chroni powietrze </w:t>
      </w:r>
      <w:r>
        <w:rPr>
          <w:rFonts w:ascii="calibri" w:hAnsi="calibri" w:eastAsia="calibri" w:cs="calibri"/>
          <w:sz w:val="24"/>
          <w:szCs w:val="24"/>
        </w:rPr>
        <w:t xml:space="preserve">dzięki optymalizacji procesów technologicznych, kontroli i monitorowaniu procesów spalania oraz wykorzystaniu automatyzacji kotłów. Elektrociepłownie wyposażone są w </w:t>
      </w:r>
      <w:r>
        <w:rPr>
          <w:rFonts w:ascii="calibri" w:hAnsi="calibri" w:eastAsia="calibri" w:cs="calibri"/>
          <w:sz w:val="24"/>
          <w:szCs w:val="24"/>
          <w:b/>
        </w:rPr>
        <w:t xml:space="preserve">urządzenia monitorujące</w:t>
      </w:r>
      <w:r>
        <w:rPr>
          <w:rFonts w:ascii="calibri" w:hAnsi="calibri" w:eastAsia="calibri" w:cs="calibri"/>
          <w:sz w:val="24"/>
          <w:szCs w:val="24"/>
        </w:rPr>
        <w:t xml:space="preserve"> w sposób ciągły wielkość emisji zanieczyszczeń do powietrza. Wszystkie podstawowe kotły mają zabudowane odpylacze multicyklonowe o skuteczności odpylania powyżej 92%, a w EC Legnica </w:t>
      </w:r>
      <w:r>
        <w:rPr>
          <w:rFonts w:ascii="calibri" w:hAnsi="calibri" w:eastAsia="calibri" w:cs="calibri"/>
          <w:sz w:val="24"/>
          <w:szCs w:val="24"/>
          <w:b/>
        </w:rPr>
        <w:t xml:space="preserve">elektrofiltry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skuteczności odpylania powyżej 99%. Spółka chroni wodę </w:t>
      </w:r>
      <w:r>
        <w:rPr>
          <w:rFonts w:ascii="calibri" w:hAnsi="calibri" w:eastAsia="calibri" w:cs="calibri"/>
          <w:sz w:val="24"/>
          <w:szCs w:val="24"/>
        </w:rPr>
        <w:t xml:space="preserve">monitorując oczyszczalnie ścieków przemysłowych w Głogowie i Lubinie. Modernizowana oczyszczalnia w Legnicy pozwoli oczyszczać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ścieki przemysłowe z arsenu, azotu i rtęci. Spółka ma dziewięć oczyszczalni ścieków sanitarnych, z których wody wykorzystywane są w procesie flotacji rud miedzi KGHM PM S.A. W sposób ciągły monitorowany jest pobór wody z ujęć podziemnych. Równie odpowiedzialnie, zgodnie z obowiązującym prawem i planami Spółki, prowadzona jest</w:t>
      </w:r>
      <w:r>
        <w:rPr>
          <w:rFonts w:ascii="calibri" w:hAnsi="calibri" w:eastAsia="calibri" w:cs="calibri"/>
          <w:sz w:val="24"/>
          <w:szCs w:val="24"/>
          <w:b/>
        </w:rPr>
        <w:t xml:space="preserve"> gospodarka odpadami</w:t>
      </w:r>
      <w:r>
        <w:rPr>
          <w:rFonts w:ascii="calibri" w:hAnsi="calibri" w:eastAsia="calibri" w:cs="calibri"/>
          <w:sz w:val="24"/>
          <w:szCs w:val="24"/>
        </w:rPr>
        <w:t xml:space="preserve">. Konsekwentnie realizowana jest zasada oddawania na składowisko tylko tych odpadów, których nie można inaczej zagospodarować. Żużel, podstawowy odpad wytwarzany w Spółce, jest w całości gospodarczo wykorzystywany i odbierany przez odbiorców zewnętrznych, celem dalszego wykorzystania.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„Energetyka” Sp. z o.o.</w:t>
      </w:r>
      <w:r>
        <w:rPr>
          <w:rFonts w:ascii="calibri" w:hAnsi="calibri" w:eastAsia="calibri" w:cs="calibri"/>
          <w:sz w:val="24"/>
          <w:szCs w:val="24"/>
        </w:rPr>
        <w:t xml:space="preserve"> konsekwentnie działając na rzecz ochrony środowiska oraz inwestując w odnawialne źródła energii wspiera edukację i umacnia świadomość przyszłych pokoleń. Spółka i jej pracownicy są wrażliwi na potrzeby innych. Z potrzeby serca, przyjaźni i chęci niesienia pomocy potrzebującym pracownicy przeprowadzili całoroczną akcję </w:t>
      </w:r>
      <w:r>
        <w:rPr>
          <w:rFonts w:ascii="calibri" w:hAnsi="calibri" w:eastAsia="calibri" w:cs="calibri"/>
          <w:sz w:val="24"/>
          <w:szCs w:val="24"/>
          <w:b/>
        </w:rPr>
        <w:t xml:space="preserve">wsparcia ciężko chorej 6 – letniej Zuzi</w:t>
      </w:r>
      <w:r>
        <w:rPr>
          <w:rFonts w:ascii="calibri" w:hAnsi="calibri" w:eastAsia="calibri" w:cs="calibri"/>
          <w:sz w:val="24"/>
          <w:szCs w:val="24"/>
        </w:rPr>
        <w:t xml:space="preserve">, zbierając datki na jej leczenie i rehabilitację. Do akcji dołączyła się także Fundacja Polska Miedź.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Takie oddolne inicjatywy umacniają nas w przekonaniu, że jesteśmy nie tylko sprawnie działającą na rynku spółką osiągającą dobre wyniki finansowe, ale udało nam się stworzyć niezwykłą atmosferę, która wyzwala w ludziach wszystko co najlepsze. Dzięki temu śmiało możemy powiedzieć, że jesteśmy rzetelną, odpowiedzialna, wrażliwą i solidną firmą. I taką zawsze chcemy być</w:t>
      </w:r>
      <w:r>
        <w:rPr>
          <w:rFonts w:ascii="calibri" w:hAnsi="calibri" w:eastAsia="calibri" w:cs="calibri"/>
          <w:sz w:val="24"/>
          <w:szCs w:val="24"/>
        </w:rPr>
        <w:t xml:space="preserve"> – podkreśla Adam Witek.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„Energetyka” Sp. z o.o.</w:t>
      </w:r>
      <w:r>
        <w:rPr>
          <w:rFonts w:ascii="calibri" w:hAnsi="calibri" w:eastAsia="calibri" w:cs="calibri"/>
          <w:sz w:val="24"/>
          <w:szCs w:val="24"/>
        </w:rPr>
        <w:t xml:space="preserve"> to jedno z największych przedsiębiorstw ciepłowniczych na Dolnym Śląsku. Spółka zajmuje się produkcją, przesyłem oraz dystrybucją ciepła i energii elektrycznej. Zaopatruje w media energetyczne oraz zarządza gospodarką wodno – ściekową KGHM Polska Miedź S.A. Zabezpiecza także potrzeby ciepłownicze większej części regionu Zagłębia Miedziowego.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2026-09-16T07:54:03+02:00</dcterms:created>
  <dcterms:modified xsi:type="dcterms:W3CDTF">2026-09-16T07:54:03+02:00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