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Spam w lutym: możesz stać się częścią botnetu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z Kaspersky Lab przeanalizowali ewolucję spamu w lutym 2014 r. Odnotowano wiele szkodliwych załączników przychodzących wraz ze spamem stanowiącym rzekomo wiadomości e-mail wysyłane przez kobiety, które przy okazji walentynek chciały poznać nowych przyjaciół.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spamerzy posunęli się jeszcze dalej, próbując złapać odbiorców na obietnicę zdjęć zawartych w załączonym do wiadomości archiwum. Pojawiło się również więcej konwencjonalnych szkodliwych masowych wysyłek imitujących powiadomienia z popularnych portali społecznościowych, w tym z Facebooka.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Lutowy szkodliwy spam o tematyce miłosnej zdominowały trojany – za pomocą masowych wysyłek cyberprzestępcy infekowali łatwowiernych użytkowników szkodnikiem, który instaluje w systemie dwa niebezpieczne programy. Pierwszy to program szpiegowski (tzw. spyware), który kradnie z komputera wszystkie pliki z dokumentami docx, xlsx, oraz pdf i wysyła je na określoną skrzynkę pocztową. Drugi szkodnik to bot/robak IRC o nazwie ShitStorm, który przeprowadza ataki DDoS na strony internetowe i rozprzestrzenia swoje kopie za pośrednictwem usług MSN oraz P2P. Jeżeli odbiorcy odpowiedzą na tego rodzaju wiadomości e-mail, ich komputer może łatwo zostać przyłączony do botnetu, czyli sieci zainfekowanych maszyn kontrolowanej przez cyberprzestępców. Oprócz aplikacji szpiegowskiej lutowy szkodliwy spam zawierał również ransomware – rodzaj szkodliwego oprogramowania, które blokuje komputer użytkownika, a następnie żąda pieniędzy za udzielenie dostępu. Rzekome zdjęcia załączone do wiadomości również okazały się szkodliwymi programami. Jednym z nich był backdoor Andromeda, który pozwala cyberprzestępcom potajemnie kontrolować zainfekowany komputer.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 szkodliwy program podszywał się pod powiadomienia z najpopularniejszych portali społecznościowych. Były one rzekomo wysyłane przez zespół Facebooka i informowały odbiorcę, że od czasu jego ostatniej wizyty dużo się działo u jego znajomych, po czym zachęcały do otworzenia załączonego archiwum. Niestety zawierało ono backdoora ze wspomnianej wcześniej rodziny Andromeda.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Luty w liczbach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spamu w ruchu pocztowym w lutym zwiększył się o 4,2 punktu procentowego w porównaniu z poprzednim miesiącem i wynosił średnio 69,9% - o 1,2 punktu procentowego mniej niż w lutym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czołówki rankingu największych źródeł spamu powróciły Chiny (23%), za którymi uplasowały się Stany Zjednoczone (19,1%) oraz Korea Południowa. Polska znalazła się na 15 miejscu z wynikiem 0,94%.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3 organizacji najczęściej atakowanych przez phisherów znalazły się: portale społecznościowe (27,3%), serwisy e-mail (19,34%) oraz organizacje e-płatności (16,73%). W lutym specjaliści z Kaspersky Lab natrafili również na fałszywe powiadomienia, które podszywały się pod malezyjski bank HongLeong.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„Wiadomości phishingowe żerujące na nazwach znanych organizacji finansowych oraz e-płatności z różnych państw są aktywnie wysyłane przez oszustów, którzy chcą ukraść dane finansowe. Udany atak zwykle zapewnia phisherom pełny dostęp do prywatnego konta ofiary na stronie internetowej banku” –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Tatjana Szczerbakowa</w:t>
      </w:r>
      <w:r>
        <w:rPr>
          <w:rFonts w:ascii="calibri" w:hAnsi="calibri" w:eastAsia="calibri" w:cs="calibri"/>
          <w:sz w:val="24"/>
          <w:szCs w:val="24"/>
        </w:rPr>
        <w:t xml:space="preserve">, starszy analityk spamu w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poświęcony ewolucji spamu w lutym 2014 r. pojawi się już wkrótce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SecureList.pl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prowadzonym przez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curelist.pl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2026-08-10T18:09:35+02:00</dcterms:created>
  <dcterms:modified xsi:type="dcterms:W3CDTF">2026-08-10T18:09:35+02:00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