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Inpro wprowadza do sprzedaży kolejny etap osiedla Wróbla Staw Mieszkania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SA, jeden z wiodących trójmiejskich deweloperów, na początku kwietnia wprowadził do sprzedaży 109 nowych mieszkań w ramach kolejnego etapu inwestycji Wróbla Staw Mieszkania. Rozpoczęcie budowy zaplanowano na kwiecień br., a jej ukończenie ma nastąpić w III kwartale 2015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II etapu inwestycji wprowadzono do sprzedaży łącznie 109 mieszkań w pięciu budynkach. Koniec realizacji przewidziany jest 30 września 2015 r. W aktualnej ofercie znajdują się jeszcze 29 mieszkania należące do III etapu, który zostanie ukończony z końcem br. Powierzchnia mieszkań wynosi </w:t>
      </w:r>
      <w:r>
        <w:rPr>
          <w:rFonts w:ascii="calibri" w:hAnsi="calibri" w:eastAsia="calibri" w:cs="calibri"/>
          <w:sz w:val="24"/>
          <w:szCs w:val="24"/>
          <w:b/>
        </w:rPr>
        <w:t xml:space="preserve">od 26 mkw. do 95 mkw.</w:t>
      </w:r>
      <w:r>
        <w:rPr>
          <w:rFonts w:ascii="calibri" w:hAnsi="calibri" w:eastAsia="calibri" w:cs="calibri"/>
          <w:sz w:val="24"/>
          <w:szCs w:val="24"/>
        </w:rPr>
        <w:t xml:space="preserve"> Ich cena zaczyna się </w:t>
      </w:r>
      <w:r>
        <w:rPr>
          <w:rFonts w:ascii="calibri" w:hAnsi="calibri" w:eastAsia="calibri" w:cs="calibri"/>
          <w:sz w:val="24"/>
          <w:szCs w:val="24"/>
          <w:b/>
        </w:rPr>
        <w:t xml:space="preserve">od 4.600 zł netto za mkw.</w:t>
      </w:r>
      <w:r>
        <w:rPr>
          <w:rFonts w:ascii="calibri" w:hAnsi="calibri" w:eastAsia="calibri" w:cs="calibri"/>
          <w:sz w:val="24"/>
          <w:szCs w:val="24"/>
        </w:rPr>
        <w:t xml:space="preserve"> Mieszkania w ramach inwestycji są </w:t>
      </w:r>
      <w:r>
        <w:rPr>
          <w:rFonts w:ascii="calibri" w:hAnsi="calibri" w:eastAsia="calibri" w:cs="calibri"/>
          <w:sz w:val="24"/>
          <w:szCs w:val="24"/>
          <w:b/>
        </w:rPr>
        <w:t xml:space="preserve">objęte programem dopłat „Mieszkanie dla Młodych”.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Inwestycja Wróbla Staw Mieszkania położona jest </w:t>
      </w:r>
      <w:r>
        <w:rPr>
          <w:rFonts w:ascii="calibri" w:hAnsi="calibri" w:eastAsia="calibri" w:cs="calibri"/>
          <w:sz w:val="24"/>
          <w:szCs w:val="24"/>
          <w:b/>
        </w:rPr>
        <w:t xml:space="preserve">w Gdańsku Jasieniu przy jeziorze Wróbla Staw</w:t>
      </w:r>
      <w:r>
        <w:rPr>
          <w:rFonts w:ascii="calibri" w:hAnsi="calibri" w:eastAsia="calibri" w:cs="calibri"/>
          <w:sz w:val="24"/>
          <w:szCs w:val="24"/>
        </w:rPr>
        <w:t xml:space="preserve"> w malowniczej otulinie Trójmiejskiego Parku Krajobrazowego. Według projektu całe osiedle będzie składać się z czternastu trzy i czterokondygnacyjnych budynków wielorodzinnych. Realizacja inwestycji podzielona jest na 3 etapy.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Niska zabudowa inwestycji powoduje, że budynki nie konkurują z otaczającą je przyrodą i nie przytłaczają jej, oferując mieszkańcom poczucie wolności i niezależności. Wróbla Staw Mieszkania to idealne miejsce dla osób poszukujących ciszy i spokoju, a jednocześnie doskonałej lokalizacji pozwalającej na szybki dojazd do aglomeracji miejskiej. Osiedle znajduje się zaledwie </w:t>
      </w:r>
      <w:r>
        <w:rPr>
          <w:rFonts w:ascii="calibri" w:hAnsi="calibri" w:eastAsia="calibri" w:cs="calibri"/>
          <w:sz w:val="24"/>
          <w:szCs w:val="24"/>
          <w:b/>
        </w:rPr>
        <w:t xml:space="preserve">5,5 km od centrum Gdańska </w:t>
      </w:r>
      <w:r>
        <w:rPr>
          <w:rFonts w:ascii="calibri" w:hAnsi="calibri" w:eastAsia="calibri" w:cs="calibri"/>
          <w:sz w:val="24"/>
          <w:szCs w:val="24"/>
        </w:rPr>
        <w:t xml:space="preserve">i jest bardzo dobrze skomunikowane z pozostałymi dzielnicami miasta. Do mieszkań na parterze zaprojektowane zostały ogródki. Zaletą osiedla są </w:t>
      </w:r>
      <w:r>
        <w:rPr>
          <w:rFonts w:ascii="calibri" w:hAnsi="calibri" w:eastAsia="calibri" w:cs="calibri"/>
          <w:sz w:val="24"/>
          <w:szCs w:val="24"/>
          <w:b/>
        </w:rPr>
        <w:t xml:space="preserve">mieszkania dwupoziomowe</w:t>
      </w:r>
      <w:r>
        <w:rPr>
          <w:rFonts w:ascii="calibri" w:hAnsi="calibri" w:eastAsia="calibri" w:cs="calibri"/>
          <w:sz w:val="24"/>
          <w:szCs w:val="24"/>
        </w:rPr>
        <w:t xml:space="preserve">, nieczęsto spotykane w budynkach mieszkalnych. W ramach nowej inwestycji zostaną wybudowane tereny zielone, mała architektura, plac zabaw, piwnice, parkingi naziemne oraz </w:t>
      </w:r>
      <w:r>
        <w:rPr>
          <w:rFonts w:ascii="calibri" w:hAnsi="calibri" w:eastAsia="calibri" w:cs="calibri"/>
          <w:sz w:val="24"/>
          <w:szCs w:val="24"/>
          <w:b/>
        </w:rPr>
        <w:t xml:space="preserve">hala garażowa</w:t>
      </w:r>
      <w:r>
        <w:rPr>
          <w:rFonts w:ascii="calibri" w:hAnsi="calibri" w:eastAsia="calibri" w:cs="calibri"/>
          <w:sz w:val="24"/>
          <w:szCs w:val="24"/>
        </w:rPr>
        <w:t xml:space="preserve">. Osiedle będzie ogrodzone i chronione.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2025-07-26T10:43:48+02:00</dcterms:created>
  <dcterms:modified xsi:type="dcterms:W3CDTF">2025-07-26T10:43:48+02:00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