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gigant wkracza do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połowie marca br. Zoofast, europejska marka firmy Krakvet - największego sklepu internetowego w branży zoologicznej w Polsce rozpoczęła działalność e-sklepu w Wielkiej Brytanii. To kolejny zagraniczny rynek, na którym zadebiutował polski inwestor. Marka Zoofast jest już obecna w jedenastu krajach Europy.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marka na zagranicznych rynkach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2010 roku firma Krakvet pod marką Zoofast prowadzi sprzedaż na europejskich rynkach. Początkowo oferta sklepu skierowana była do najbliższych południowych sąsiadów Polski. W chwili obecnej można ją już spotkać w Czechach, Słowacji, Austrii, Belgii, Węgrzech, Bułgarii, Rumunii, Francji, Luksemburgu i Niemczech. W 2013 roku marka Zoofast wygenerowała blisko 50% całościowego obrotu firmy Krakvet. Od połowy marca br. z usług sklepu mogą korzystać również klienci w Anglii, Szkocji, Północnej Irlandii oraz Walii.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wyspach brytyjskich jest bardzo dobrze rozwinięty rynek e-commerce oraz wysoka świadomość społeczna dotycząca karmienia zwierząt. W Anglii ponad 80% osób kupuje specjalną karmę dla swoich podopiecznych, dla porównania w Polsce robi to tylko 20%. Dlatego decyzja dotycząca rozszerzenia działalności na rynek brytyjski była naturalnym etapem rozwoju firmy - </w:t>
      </w:r>
      <w:r>
        <w:rPr>
          <w:rFonts w:ascii="calibri" w:hAnsi="calibri" w:eastAsia="calibri" w:cs="calibri"/>
          <w:sz w:val="24"/>
          <w:szCs w:val="24"/>
        </w:rPr>
        <w:t xml:space="preserve">mówi Marek Batko, prezes firmy Krakvet.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Według najnowszych danych, w 2013 roku 13 mln gospodarstw (45%) w Wielkiej Brytanii posiadało zwierzęta domowe, a wartość segmentu karm i produktów dla zwierząt domowych w 2012 roku wyniosła 4,2 mld funtów.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Zakupy w Wielkiej Brytanii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Aby ułatwić proces zakupowy brytyjskim odbiorcom wprowadziliśmy możliwość dokonywania płatności za pośrednictwem technologii PayPal, eCard oraz przelewu bankowego – </w:t>
      </w:r>
      <w:r>
        <w:rPr>
          <w:rFonts w:ascii="calibri" w:hAnsi="calibri" w:eastAsia="calibri" w:cs="calibri"/>
          <w:sz w:val="24"/>
          <w:szCs w:val="24"/>
        </w:rPr>
        <w:t xml:space="preserve">mówi Piotr Więcek, dyrektor ds. rozwoju Krakvet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Dzięki współpracy z lokalnymi partnerami, którzy udostępniają swoje kanały logistyki i dostawy, Klienci firmy Krakvet otrzymują swoje zamówienia w przeciągu 4-ch dni. Dodatkowo, oprócz możliwości zakupu w brytyjskim e-sklepie, Klienci Zoofast mogą dołączać do fanpage'u marki na Facebooku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www.facebook.com/Zoofast.co.uk</w:t>
        </w:r>
      </w:hyperlink>
      <w:r>
        <w:rPr>
          <w:rFonts w:ascii="calibri" w:hAnsi="calibri" w:eastAsia="calibri" w:cs="calibri"/>
          <w:sz w:val="24"/>
          <w:szCs w:val="24"/>
        </w:rPr>
        <w:t xml:space="preserve">). Czekają tam na nich aktualne informacje o działaniach i promocjach marki.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Obecnie realizujemy również projekty, które pozwolą nam dostarczać przesyłki do Holandii, Włoch, Danii, Hiszpaniii Portugalii.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Najbliższe plany firmy Krakvet to przede wszystkim konsekwentny rozwój, wzmocnienie pozycji lidera w kraju oraz dalsza ekspansja na kolejne rynki europejskie - </w:t>
      </w:r>
      <w:r>
        <w:rPr>
          <w:rFonts w:ascii="calibri" w:hAnsi="calibri" w:eastAsia="calibri" w:cs="calibri"/>
          <w:sz w:val="24"/>
          <w:szCs w:val="24"/>
        </w:rPr>
        <w:t xml:space="preserve">dodaje Piotr Więcek.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ośmiu lat obecności na rynku stał się liderem branży zoologicznej w Polsce. W swojej ofercie posiada ponad 8 tysięcy produktów dla zwierząt. Obecnie sklep obsługuje ponad 350 tysięcy klientów i realizuje przeszło 50 tysięcy zamówień miesięcznie. Od 2008 roku Krakvet prowadzi akcję „Pomoc dla Schronisk”, w ramach której przekazuje co miesiąc karmę dla zwierząt wybranemu schronisku. W 2010 roku firma pod marką Zoofast rozpoczęła ekspansję na rynki europejskie. Dzisiaj obecna jest m.in. w Niemczech, Austrii, Węgrzech, Czechach i Słowacji. Krakvet już dwukrotnie zdobył wyróżnienie w prestiżowym rankingu Gazel Biznesu, jako najdynamiczniej rozwijająca się firma.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cebook.com/Zoofas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2025-12-05T06:00:54+01:00</dcterms:created>
  <dcterms:modified xsi:type="dcterms:W3CDTF">2025-12-05T06:00:54+01:00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