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Wyróżnienia Superbrands dla marek Grupy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Goplana, Grześki i Jeżyki, marki Grupy Colian, otrzymały prestiżowe wyróżnienia The Superbrands Ltd, niezależnej międzynarodowej organizacji, promującej ideę brandingu. Marki znalazły się wśród elitarnego grona silniejszych wizerunkowo marek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Goplana została uznana za jedną z najsilniejszych na polskim rynku i tym samym zdobyła prestiżowy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2013/2014</w:t>
      </w:r>
      <w:r>
        <w:rPr>
          <w:rFonts w:ascii="calibri" w:hAnsi="calibri" w:eastAsia="calibri" w:cs="calibri"/>
          <w:sz w:val="24"/>
          <w:szCs w:val="24"/>
        </w:rPr>
        <w:t xml:space="preserve"> w kategorii słodycze rodzime. Ponadto brandy Goplana, Grześki i Jeżyki ponownie otrzymały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Created in Poland Superbrands</w:t>
      </w:r>
      <w:r>
        <w:rPr>
          <w:rFonts w:ascii="calibri" w:hAnsi="calibri" w:eastAsia="calibri" w:cs="calibri"/>
          <w:sz w:val="24"/>
          <w:szCs w:val="24"/>
        </w:rPr>
        <w:t xml:space="preserve">. Wyróżnienie stanowi dowód ich przynależności do grona mocnych wizerunkowo, najchętniej polecanych przez konsumentów marek na polskim rynku. Otrzymane certyfikaty świadczą o ich wysokiej rozpoznawalności i dużej sile w oczach ekspertów. To także znak zaufania i docenienia przez klientów najwyższej jakości i dobrego smaku, oferowanych przez nie produktów.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wyłonienie najsilniejszych marek na polskim rynku. Jego pomysłodawcą jest The Superbrands Ltd.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niezależna światowa organizacja promująca ideę brandingu poprzez identyfikację, nagradzanie i opisywanie drogi do sukcesu wyróżniających się marek. Laureaci zostają wyłaniani przez 15 000 konsumentów, na podstawie głosowania internetowego, przeprowadzonego przez niezależny instytut badawczy ARC Rynek i Opinia.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</w:t>
      </w:r>
      <w:r>
        <w:rPr>
          <w:rFonts w:ascii="calibri" w:hAnsi="calibri" w:eastAsia="calibri" w:cs="calibri"/>
          <w:sz w:val="24"/>
          <w:szCs w:val="24"/>
        </w:rPr>
        <w:t xml:space="preserve"> to marka słodyczy z ponad stuletnią tradycją. Jej wyroby czekoladowe charakteryzuje najwyższa jakość surowców, intrygujące połączenia faktur oraz zestawień smakowych. </w:t>
      </w:r>
      <w:r>
        <w:rPr>
          <w:rFonts w:ascii="calibri" w:hAnsi="calibri" w:eastAsia="calibri" w:cs="calibri"/>
          <w:sz w:val="24"/>
          <w:szCs w:val="24"/>
          <w:b/>
        </w:rPr>
        <w:t xml:space="preserve">Jeżyki </w:t>
      </w:r>
      <w:r>
        <w:rPr>
          <w:rFonts w:ascii="calibri" w:hAnsi="calibri" w:eastAsia="calibri" w:cs="calibri"/>
          <w:sz w:val="24"/>
          <w:szCs w:val="24"/>
        </w:rPr>
        <w:t xml:space="preserve">to ciastka o unikalnej kompozycji smakowej, którą tworzą kruchy herbatnik, ciągnący karmel, bakalie i dodatki.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Wyróżniają się bogactwem składników oraz oryginalnym, „najeżonym” kształtem. </w:t>
      </w:r>
      <w:r>
        <w:rPr>
          <w:rFonts w:ascii="calibri" w:hAnsi="calibri" w:eastAsia="calibri" w:cs="calibri"/>
          <w:sz w:val="24"/>
          <w:szCs w:val="24"/>
          <w:b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są jedyni z najpopularniejszych wafli impulsowych na polskim rynku. Chrupiące, w wielu wariantach smakowych od lat cieszą się niesłabnącą popularnością.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2025-12-06T17:05:04+01:00</dcterms:created>
  <dcterms:modified xsi:type="dcterms:W3CDTF">2025-12-06T17:05:04+01:00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