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Wawel Service przy ul. Klonowica oddana do użytkowania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kwietnia deweloper Wawel Service uzyskał pozwolenie na użytkowanie inwestycji przy ul. Klonowica w Krakowie. Pierwsi lokatorzy starannie zaprojektowanego budynku już niedługo będą mogli wprowadzać się do swoich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pozwoleniu na użytkowanie budynku przy ul. Klonowica w Krakowie została wydana 9 kwietnia 2013 roku, a więc zgodnie z pierwotnie planowanym harmonogramem.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decyzja oznacza, iż pr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zyszli mieszkańcy mogą niemal od razu po zakupie przystąpić do odbioru mieszkania, a w krótkim okresie czasu do przeprowadzki. I choć większość lokali ma już swoich właścicieli, w ofercie mamy jeszcze wiele jasnych i funkcjonalnych mieszkań w atrakcyjnych cenach</w:t>
      </w:r>
      <w:r>
        <w:rPr>
          <w:rFonts w:ascii="calibri" w:hAnsi="calibri" w:eastAsia="calibri" w:cs="calibri"/>
          <w:sz w:val="24"/>
          <w:szCs w:val="24"/>
        </w:rPr>
        <w:t xml:space="preserve"> – mówi Piotr Kijanka, Dyrektor działu Sprzedaży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Oddana do użytku inwestycja przy ul. Klonowica to nowoczesny i funkcjonalny budynek wielorodzinny o wysokości sześciu kondygnacji. W inwestycji znajduje się 177 mieszkań o zróżnicowanych układach i metrażach: od 25 do 74 m2. Są to w większości mieszkania 2 - pokojowe, nie zabrakło tu jednak kawalerek i lokali z większą ilością pomieszczeń dla rodzin potrzebujących przestrzeni. Wszystkie mieszkania wyposażone są w balkony, a lokale znajdujące się na parterze posiadają wydzielone ogródki do indywidualnego zagospodarowania i aranżacji. W podziemiach budynku znajduje się garaż z miejscami postojowymi. Układ architektoniczny inwestycji przy Klonowica wykorzystuje sprawdzone i lubiane przez mieszkańców ro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1px; height: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związanie, jakim jest wspólna przestrzeń wewnętrzna, nazywana dziedzińcem. To idealne miejsce do spotkań sąsiedzkich czy zabaw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znajduje się na Woli Duchackiej, w odległości ok. 800 metrów od centrum handlowego Bonarka. Skoncentrowana w tym miejscu zabudowa zapewnia przyjazne sąsiedztwo i rozbudowaną infrastrukturę miejską ze sklepami, przedszkolem, szkołami podstawowymi, gimnazjum oraz szkołą zawodową. Położenie inwestycji pozwoli mieszkańcom na szybkie dotarcie do niemal każdego miejsca w Krakowie, zarówno transportem własnym, jak komunikacją miejską. Budynek usytuowany jest w spokojnej okolicy, w otoczeniu domków jednorodzinnych, w pobliżu terenów rekreacyjnych: Rezerwatu Przyrody Nieożywionej Bonarka oraz Kopca Krakusa. Oba te miejsca urzekają swym pięknem o każdej porze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oddanej do użytkowania inwestycji przy ul. Klonowica można znaleźć na stronie Wawel Service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www.taniemieszkania.pl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aniemieszka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2026-10-21T08:11:42+02:00</dcterms:created>
  <dcterms:modified xsi:type="dcterms:W3CDTF">2026-10-21T08:11:42+02:00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