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Wawel Service przy ul. Klonowica oddana do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deweloper Wawel Service uzyskał pozwolenie na użytkowanie inwestycji przy ul. Klonowica w Krakowie. Pierwsi lokatorzy starannie zaprojektowanego budynku już niedługo będą mogli wprowadzać się do swoich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pozwoleniu na użytkowanie budynku przy ul. Klonowica w Krakowie została wydana 9 kwietnia 2013 roku, a więc zgodnie z pierwotnie planowanym harmonogramem.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decyzja oznacza, iż pr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zyszli mieszkańcy mogą niemal od razu po zakupie przystąpić do odbioru mieszkania, a w krótkim okresie czasu do przeprowadzki. I choć większość lokali ma już swoich właścicieli, w ofercie mamy jeszcze wiele jasnych i funkcjonalnych mieszkań w atrakcyjnych cenach</w:t>
      </w:r>
      <w:r>
        <w:rPr>
          <w:rFonts w:ascii="calibri" w:hAnsi="calibri" w:eastAsia="calibri" w:cs="calibri"/>
          <w:sz w:val="24"/>
          <w:szCs w:val="24"/>
        </w:rPr>
        <w:t xml:space="preserve"> – mówi Piotr Kijanka, Dyrektor działu Sprzedaży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Oddana do użytku inwestycja przy ul. Klonowica to nowoczesny i funkcjonalny budynek wielorodzinny o wysokości sześciu kondygnacji. W inwestycji znajduje się 177 mieszkań o zróżnicowanych układach i metrażach: od 25 do 74 m2. Są to w większości mieszkania 2 - pokojowe, nie zabrakło tu jednak kawalerek i lokali z większą ilością pomieszczeń dla rodzin potrzebujących przestrzeni. Wszystkie mieszkania wyposażone są w balkony, a lokale znajdujące się na parterze posiadają wydzielone ogródki do indywidualnego zagospodarowania i aranżacji. W podziemiach budynku znajduje się garaż z miejscami postojowymi. Układ architektoniczny inwestycji przy Klonowica wykorzystuje sprawdzone i lubiane przez mieszkańców ro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związanie, jakim jest wspólna przestrzeń wewnętrzna, nazywana dziedzińcem. To idealne miejsce do spotkań sąsiedzkich czy zabaw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znajduje się na Woli Duchackiej, w odległości ok. 800 metrów od centrum handlowego Bonarka. Skoncentrowana w tym miejscu zabudowa zapewnia przyjazne sąsiedztwo i rozbudowaną infrastrukturę miejską ze sklepami, przedszkolem, szkołami podstawowymi, gimnazjum oraz szkołą zawodową. Położenie inwestycji pozwoli mieszkańcom na szybkie dotarcie do niemal każdego miejsca w Krakowie, zarówno transportem własnym, jak komunikacją miejską. Budynek usytuowany jest w spokojnej okolicy, w otoczeniu domków jednorodzinnych, w pobliżu terenów rekreacyjnych: Rezerwatu Przyrody Nieożywionej Bonarka oraz Kopca Krakusa. Oba te miejsca urzekają swym pięknem o każdej porze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oddanej do użytkowania inwestycji przy ul. Klonowica można znaleźć na stronie Wawel Service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www.taniemieszkania.pl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niemieszk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2026-04-25T19:39:33+02:00</dcterms:created>
  <dcterms:modified xsi:type="dcterms:W3CDTF">2026-04-25T19:39:33+02:00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