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Sophos wzmacnia zarząd nowym managerem na Europę Północno – Wschodnią, Bliski Wschód i Afrykę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Sophos awansował Thomasa Thoelke na nowego managera terytorialnego w regionie Europy Północno-Wschodniej, Bliskiego Wschodu i Afryki.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Wcześniej był dyrektorem sprzedaży w Europie Wschodniej i krajach skandynawskich.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Thoelke dołączył Sophos z firmy Astaro, w której pracował do 2008 roku. Wcześniej Thoelke pełnił stanowiska sprzedażowe w kanale dystrybucji w Niemczech i Finlandii.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swojej nowej roli będzie odpowiedzialny za rekrutację i współpracę z partnerami w regionie Sophos NEEMEA (Europa Północno – Wschodnia, Bliski Wschód i Afrykę).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Odpowiadać będzie także za tworzenie efektywnych struktur sprzedaży w celu wsparcia dotychczasowego rozwoju Sophos w tym regionie.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Thomas Thoelke pokazał nie jeden raz, że potrafi współpracować z partnerami reprezentującymi różne kultury i wymagania. Był on głównym motorem sukcesu Sophos w regionie Europy Północno-Wschodniej, Bliskiego Wschodu i Afryki – </w:t>
      </w:r>
      <w:r>
        <w:rPr>
          <w:rFonts w:ascii="calibri" w:hAnsi="calibri" w:eastAsia="calibri" w:cs="calibri"/>
          <w:sz w:val="24"/>
          <w:szCs w:val="24"/>
        </w:rPr>
        <w:t xml:space="preserve">komentuje Kris Hagerman, Prezes Sophos.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Wierzę, że Sophos ma ogromne i stale rosnące szansę, aby przejąć znaczną część udziału rynku. Mega trendy związane z chmurą obliczeniową, zagrożeniami na urządzenia mobilne, wirtualizacją danych oraz big data, reprezentują możliwość wzrostu Sophos i jego partnerów – </w:t>
      </w:r>
      <w:r>
        <w:rPr>
          <w:rFonts w:ascii="calibri" w:hAnsi="calibri" w:eastAsia="calibri" w:cs="calibri"/>
          <w:sz w:val="24"/>
          <w:szCs w:val="24"/>
        </w:rPr>
        <w:t xml:space="preserve">komentuje Thomas Thoelke, manager terytorialny w regionie Europy Północno-Wschodniej, Bliskiego Wschodu i Afryki.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2025-05-11T11:20:51+02:00</dcterms:created>
  <dcterms:modified xsi:type="dcterms:W3CDTF">2025-05-11T11:20:51+02:00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