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wprowadza wiosenną promocję. Specjalnymi cenami objętych zostanie aż 6 inwestycji. Promocja będzie trwała od 24 lutego do 31 marca br. Klienci, w zależności od inwestycji, będą mogli kupić tańsze mieszkania, domy, piwnice, hale garażowe, miejsce postojowe, skorzystać z wydłużenia gwarancji lub darmowego wyposażenia z kolektorów słonecznych.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„Pomimo bardzo dobrej sprzedaży zdecydowaliśmy się na wprowadzenie wiosennej promocji Nasze domy i mieszkania sprzedają się systematycznie, ale uważamy, że przy tak dobrych warunkach makroekonomicznych możemy dać niezdecydowanym klientom dodatkowy bodziec do skorzystania z naszej oferty.”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kupujących nowe mieszkanie w tej inwestycji, deweloper oferuje piwnicę w cenie mieszkania i wprowadza promocję na miejsce postojowe w hali garażowej za 15.000 zł brutto. W ofercie sprzedaży jest blisko 120 lokali mieszkalnych. City Park to kompleks sześciu 11-kondygnacyjnych budynków realizowany w Gdańsku Zaspie w odległości tylko 2,5 km do Zatoki Gdańskiej oraz blisko popularnych centrów handlowych. Budynki A, B, C i D zostały już oddane do użytku. W tych dwóch ostatnich zostało jeszcze kilka mieszkań gotowych do odbioru. Koniec budowy budynku E przewidziany jest na 30.06.2015 r., a budynku F 30.09.2015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tej inwestycji Spółka proponuje specjalny 5% rabat na wszystkie mieszkania w budynku A, gdzie w sprzedaży pozostało jeszcze 8 lokali. Chmielna Park znajduje się przy ul. Chmielnej i Toruńskiej na malowniczej Wyspie Spichrzów w Gdańsku. Osiedle złożone z trzech budynków powstaje w sąsiedztwie zabytkowej starówki miasta, posiada oryginalną architekturę i przestronne tarasy. Budowę objętego promocją budynku zakończono we wrześniu 2013 r. W aktualnej ofercie znajduje się również 77 mieszkań z budynku B, którego koniec realizacji przewidziano 30.10.2015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I DOMY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inwestycji Wróbla Staw mieszkania Inpro przygotował piwnice i naziemne miejsca postojowe w cenie mieszkania. W ofercie sprzedaży pozostało 37 mieszkań w realizowanym III etapie osiedla. W przypadku inwestycji Wróbla Staw domy oferowana jest pięcioletnia gwarancja budynku i kolektory słoneczne do podgrzewania ciepłej wody w cenie domu. Osiedle Wróbla Staw mieszkania i domy położone jest w Gdańsku Jasieniu w przepięknej otulinie lasu przy jeziorze Wróbla Staw, w odległości 5,5 km od centrum Gdańska. Osiedle Wróbla Staw mieszkania realizowane jest w 3 etapach. Zakończenie budowy etapu III przewidziano 30.12.2014 r. W tym roku Inpro planuje rozpoczęcie realizacji II etapu inwestycji. W ramach inwestycji Wróbla Staw domy obecnie w sprzedaży są wybudowane już etapy B i C oraz realizowany etap D, którego koniec przewidziany jest 30.12.2014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GOLF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Tańsze domy będzie można również kupić na osiedlu Golf Park. Inpro przygotowało 5% zniżkę. </w:t>
      </w:r>
      <w:r>
        <w:rPr>
          <w:rFonts w:ascii="calibri" w:hAnsi="calibri" w:eastAsia="calibri" w:cs="calibri"/>
          <w:sz w:val="24"/>
          <w:szCs w:val="24"/>
          <w:b/>
        </w:rPr>
        <w:t xml:space="preserve">Osiedle 83 domów jednorodzinnych i bliźniaczych położone jest 100 m od jeziora Tuchomskiego w otoczeniu przyrody.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17 domów. Koniec budowy znajdującego się w sprzedaży etapu B planowany jest 30.10.2014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najnowszych inwestycji Inpro. Promocją objęte są hale garażowe w cenie 20.000 zł brutto. Czwarty Żagiel położony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1500 metrów od plaży</w:t>
      </w:r>
      <w:r>
        <w:rPr>
          <w:rFonts w:ascii="calibri" w:hAnsi="calibri" w:eastAsia="calibri" w:cs="calibri"/>
          <w:sz w:val="24"/>
          <w:szCs w:val="24"/>
        </w:rPr>
        <w:t xml:space="preserve">, w pobliżu największego z gdańskich parków - im. Ronalda Reagana, przy ul. Olsztyńskiej. W ofercie znajduje się 90 mieszkań. Zakończenie inwestycji przewidziane jest 30.12.2014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2026-04-21T11:59:49+02:00</dcterms:created>
  <dcterms:modified xsi:type="dcterms:W3CDTF">2026-04-21T11:59:49+02:00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