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Rozwiń skrzydła wyobraźni i wygraj wyjazd do Szanghaju!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ROCKWOOL Polska właśnie zainaugurował czwartą edycję konkursu „Zmień wizję w projekt”. Tegoroczna odsłona odbywa się pod hasłem „Wyobraźnia bez granic”. Konkurs, jak co roku, kierowany jest do architektów i projektantów, których zadaniem jest kreatywne podejście do projektowania z wykorzystaniem paneli elewacyjnych ROCKPANEL i systemu ociepleń ECOROCK FF.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najciekawszych projektów, którzy najlepiej uchwycą hasło konkursu „Wyobraźnia bez granic” polecą do pełnego inspiracji i słynącego z bogatej architektury Szanghaju. To miasto barwne, zniewalające, szokujące i bezgranicznie wciągające, w którym przeważa nowoczesna architektura w najlepszym wydaniu. Dla wielu bajkowa, kosmopolityczna metropolia, pełna architektonicznych inspiracji. Organizator konkursu wybrał to miasto nie bez powodu. Ma się ono stać inspiracją i pomóc projektantom rozwinąć skrzydła wyobraźni i stworzyć nieoczywiste, innowacyjne prace. Laureaci poprzednich edycji odwiedzili już inne miasta o niesamowitej architekturze – Barcelonę, Dubaj oraz Singapur.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ROCKWOOL stawia na wyobraźnię bez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pracach zgłaszanych do konkursu „Zmień wizję w projekt” powinny zostać wykorzystane panele elewacyjne ROCKPANEL lub/i system dociepleń ścian zewnętrznych ECOROCK FF. Do konkursu można zgłaszać koncepcje architektoniczne lub projekty przeznaczone do realizacji obiektów użyteczności publicznej, edukacyjne, oświatowe, komercyjne oraz budynki wielorodzinne. Uczestnicy w swoim projekcie powinni wykorzystać jedno z dwóch rozwiązań ROCKWOOL, lub też połączyć je dowolnie – w zależności od wizji i wyobraźni architekta: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ROCKWOOL_I nagroda_Schick_Architekci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elewacyjne ROCKPANEL – </w:t>
      </w:r>
      <w:r>
        <w:rPr>
          <w:rFonts w:ascii="calibri" w:hAnsi="calibri" w:eastAsia="calibri" w:cs="calibri"/>
          <w:sz w:val="24"/>
          <w:szCs w:val="24"/>
        </w:rPr>
        <w:t xml:space="preserve">stosowane są do tworzenia fasad, elementów ozdobnych wokół dachów oraz elementów wykończeniowych w budynkach. Dostępne 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szerokiej gamie kolorystycznej, o różnej fakturze i designie. Ponad 100 odcieni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Colours, połyskliwe i metaliczne panele Chameleon czy też Metallics oraz nowość na rynku – płyty Brillant pozwolą projektantom puścić wodze fantazji i stworzyć wyjątkowy projekt budynku, który przerośnie najśmielsze wyobrażenia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ociepleń ścian zewnętrznych ECOROCK FF – </w:t>
      </w:r>
      <w:r>
        <w:rPr>
          <w:rFonts w:ascii="calibri" w:hAnsi="calibri" w:eastAsia="calibri" w:cs="calibri"/>
          <w:sz w:val="24"/>
          <w:szCs w:val="24"/>
        </w:rPr>
        <w:t xml:space="preserve">to kompleksowe rozwiązanie, oferujące jednocześnie bogatą paletę tynków i farb o szerokim wachlarzu barw. Gama ponad 160 kolorów w połączeniu z wieloma strukturami i różnorodną granulacją tynków dają niemal nieograniczone możliwości realizacji nawet najbardziej innowacyjnych i niecodziennych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uczestników będzie oceniało jury składające się ze specjalistów z branży, pod przewodnictwem Prof. Mariana Fikusa, w składzie: Arch. Zbigniew Maćków oraz Mariusz Wasilewski i Piotr Pawlak z ROCKWOOL Polska. Prace konkursowe można nadsyłać do 18 września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konkursem objął, Zawód:Architekt, Architektura Murator,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www.archispace.pl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www.infoarchitekta.pl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„Zmień wizję w projekt” dostępne są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www.konkurs.rockwool.pl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rchispace.pl" TargetMode="External"/><Relationship Id="rId9" Type="http://schemas.openxmlformats.org/officeDocument/2006/relationships/hyperlink" Target="http://www.infoarchitekta.pl" TargetMode="External"/><Relationship Id="rId10" Type="http://schemas.openxmlformats.org/officeDocument/2006/relationships/hyperlink" Target="http://www.konkurs.rockwoo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2025-12-13T08:18:33+01:00</dcterms:created>
  <dcterms:modified xsi:type="dcterms:W3CDTF">2025-12-13T08:18:33+01:00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