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Przyłącz się do akcji „150 cm” – bądź świadomym użytkownikiem polskich dróg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Poruszasz się samochodem lub pieszo? A może jesteś zapalonym rowerzystą? Dołącz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kampanii edukacyjnej „150 cm” na rzecz zwiększenia bezpieczeństwa na polskich drogach. To proste! Odbierz naklejkę i umieść ją na swoim samochodzie, motorze, rowerze lub na innym pojeździe, który pojawia się w zasięgu wzroku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Akcja „150 cm” </w:t>
      </w:r>
      <w:r>
        <w:rPr>
          <w:rFonts w:ascii="calibri" w:hAnsi="calibri" w:eastAsia="calibri" w:cs="calibri"/>
          <w:sz w:val="24"/>
          <w:szCs w:val="24"/>
        </w:rPr>
        <w:t xml:space="preserve">to ogólnopolska kampania edukacyjna skierowana do wszystkich uczestników ruchu drogowego, a w szczególności kierowców samochodów osobowych i ciężarowych. Celem akcji jest poprawa bezpieczeństwa na polskich drogach, zwiększenie komfortu użytkowników jednośladów oraz uświadomienie kierowcom, jak ważne jest zachowanie odpowiedniej odległości od wyprzedzanych rowerzystów.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Zależy nam na tym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by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uczestnicy ruchu drogowego, bez względu na sposób, w jaki się poruszają, przestrzegali obowiązujących przepisów, w trosce o wzajemne bezpieczeństwo i wygodę. Chodzi o to, by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umożliwi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ć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bezpieczne poruszanie się po mieście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tylko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rowerem, ale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również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pieszo i samochodem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150 cm to odległość, która pozwala bezpiecznie wyprzedzić rowerzystę i zadbać o komfort wszystkich użytkowników polskich dróg </w:t>
      </w:r>
      <w:r>
        <w:rPr>
          <w:rFonts w:ascii="calibri" w:hAnsi="calibri" w:eastAsia="calibri" w:cs="calibri"/>
          <w:sz w:val="24"/>
          <w:szCs w:val="24"/>
        </w:rPr>
        <w:t xml:space="preserve">– mówi Piotr Łuczyński ze Stowarzyszenia Zdrowy-Rower.pl, koordynator ogólnopolskiej akcji społecznej „Teraz Rower”.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Chcemy promować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kulturę rowerową, motywując wszystkich do częstszej jazdy na rowerze, a więc poruszania się nim codziennie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drodze na uczelnię, do pracy czy do szkoły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bez obawy 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życie i zdrowie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Akcja nabiera rozpędu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masowych imprez dla rowerzystów oraz w wyznaczonych punktach, wszyscy zainteresowani </w:t>
      </w:r>
      <w:r>
        <w:rPr>
          <w:rFonts w:ascii="calibri" w:hAnsi="calibri" w:eastAsia="calibri" w:cs="calibri"/>
          <w:sz w:val="24"/>
          <w:szCs w:val="24"/>
          <w:b/>
        </w:rPr>
        <w:t xml:space="preserve">mogą otrzymać </w:t>
      </w:r>
      <w:r>
        <w:rPr>
          <w:rFonts w:ascii="calibri" w:hAnsi="calibri" w:eastAsia="calibri" w:cs="calibri"/>
          <w:sz w:val="24"/>
          <w:szCs w:val="24"/>
          <w:b/>
        </w:rPr>
        <w:t xml:space="preserve">naklejk</w:t>
      </w:r>
      <w:r>
        <w:rPr>
          <w:rFonts w:ascii="calibri" w:hAnsi="calibri" w:eastAsia="calibri" w:cs="calibri"/>
          <w:sz w:val="24"/>
          <w:szCs w:val="24"/>
          <w:b/>
        </w:rPr>
        <w:t xml:space="preserve">ę</w:t>
      </w:r>
      <w:r>
        <w:rPr>
          <w:rFonts w:ascii="calibri" w:hAnsi="calibri" w:eastAsia="calibri" w:cs="calibri"/>
          <w:sz w:val="24"/>
          <w:szCs w:val="24"/>
          <w:b/>
        </w:rPr>
        <w:t xml:space="preserve"> inicjatywy „150 cm”</w:t>
      </w:r>
      <w:r>
        <w:rPr>
          <w:rFonts w:ascii="calibri" w:hAnsi="calibri" w:eastAsia="calibri" w:cs="calibri"/>
          <w:sz w:val="24"/>
          <w:szCs w:val="24"/>
          <w:b/>
        </w:rPr>
        <w:t xml:space="preserve"> oraz dowiedzieć się więcej o bezpiecznym wyprzedzaniu jednośladów. </w:t>
      </w:r>
      <w:r>
        <w:rPr>
          <w:rFonts w:ascii="calibri" w:hAnsi="calibri" w:eastAsia="calibri" w:cs="calibri"/>
          <w:sz w:val="24"/>
          <w:szCs w:val="24"/>
        </w:rPr>
        <w:t xml:space="preserve">Pierwsza pula 5 tys. naklejek jest już dostępna w sklepach i miejscach partnerskich na terenie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Logo akcji jest dystrybuowane w postaci: naklejek na samochody, memów internetowych, nadruków na koszulki oraz reklam wielkoformatowych. Ponadto organizatorzy przygotowali kilka niespodzianek – konkursów, w ramach których można wygrać kamizelki odblaskowe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logotypem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Zainteresowani inicjatywą będą mogli znaleźć naklejki „150 cm” w specjalnie wyznaczonych punktach: serwisach, sklepach rowerowych, outletach/ komisach oraz w kawiarniach, tj. SpaceBike w Pruszkowie, AirBike, Biker Studio, Wygodny rower, Bike-Project i Milou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akcji i miejscach, w których dostępne będą naklejki akcji na stronie internetowej: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www.150cm.pl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www.terazrower.pl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150cm.pl/" TargetMode="External"/><Relationship Id="rId8" Type="http://schemas.openxmlformats.org/officeDocument/2006/relationships/hyperlink" Target="http://www.terazrowe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2025-09-23T01:45:50+02:00</dcterms:created>
  <dcterms:modified xsi:type="dcterms:W3CDTF">2025-09-23T01:45:50+02:00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