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 Warszawie wspólna przestrzeń wyróżnia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Oferta mieszkaniowa w Warszawie jest bogata, a propozycje deweloperów - bardzo zróżnicowane. Czym się kierować, wybierając wymarzone „M”? Warto poszukać inwestycji, które są nie tylko nowoczesne i komfortowe wewnątrz. Okazuje się bowiem, że coraz popularniejsza wśród poszukujących własnego kąta staje się - oryginalnie zaaranżowana przestrzeń wspólna.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Identyfikatory miejsca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Coraz częściej, myśląc o mieszkaniu, w którym chcielibyśmy spędzić pewną część życia, wykraczamy poza jego granice. Nasza uwaga kieruje się na przestrzenie wspólne –korytarze, halle, klatki schodowe, patio, czyli miejsca, które będziemy dzielić z innymi mieszkańcami. Obecnie więc nie samo mieszkanie, ale również atrakcyjne lokale usługowe na osiedlu, place zabaw, otwarte przestrzenie do wykorzystania czy efektowne skwery stają się decydującymi czynnikami przy wyborze domu.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Części wspólne dla wszystkich mieszkańców inwestycji nie przypominają już - znanych z przeszłości - zielonych skwerów z trzepakiem w centralnym miejscu i kilkoma ławkami, obowiązkowo pomalowanymi na zielono. Z bezbarwnych, identycznych i „niczyich” miejsc, stają się zamkniętymi enklawami dla mieszkańców. Obszarami, które oddają charakter lokalnej wspólnoty, a czasami także - przestrzenią dla nietuzinkowych rozwiązań. Zawierają nutę indywidualności - niepowtarzalny „dodatek”, który nadaje całej inwestycji smaku, prestiżu i staje się swoistym „identyfikatorem miejsca”.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/>
      </w:r>
      <w:r>
        <w:rPr>
          <w:rFonts w:ascii="calibri" w:hAnsi="calibri" w:eastAsia="calibri" w:cs="calibri"/>
          <w:sz w:val="24"/>
          <w:szCs w:val="24"/>
          <w:b/>
        </w:rPr>
        <w:t xml:space="preserve">Niestanda</w:t>
      </w:r>
      <w:r>
        <w:rPr>
          <w:rFonts w:ascii="calibri" w:hAnsi="calibri" w:eastAsia="calibri" w:cs="calibri"/>
          <w:sz w:val="24"/>
          <w:szCs w:val="24"/>
        </w:rPr>
        <w:t xml:space="preserve">rdo</w:t>
      </w:r>
      <w:r>
        <w:rPr>
          <w:rFonts w:ascii="calibri" w:hAnsi="calibri" w:eastAsia="calibri" w:cs="calibri"/>
          <w:sz w:val="24"/>
          <w:szCs w:val="24"/>
          <w:b/>
        </w:rPr>
        <w:t xml:space="preserve">we przyciąga </w:t>
      </w:r>
      <w:r>
        <w:rPr>
          <w:rFonts w:ascii="calibri" w:hAnsi="calibri" w:eastAsia="calibri" w:cs="calibri"/>
          <w:sz w:val="24"/>
          <w:szCs w:val="24"/>
          <w:b/>
        </w:rPr>
        <w:t xml:space="preserve">nabywców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jednak wiadomo, innowacyjność ma swoją cenę. Dlatego też najwięcej niekonwencjonalnych pomysłów znajdziemy wśród projektów apartamentowców w modnych dzielnicach. Sporo dzieje się np. na warszawskim Mokotowie.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Chcemy, aby zakup mieszkania na naszym osiedlu był równoznaczny z odnalezieniem swojego miejsca na ziemi - przyjaznego, będącego azylem - miejsca, gdzie nie tyle się mieszka, co żyje </w:t>
      </w:r>
      <w:r>
        <w:rPr>
          <w:rFonts w:ascii="calibri" w:hAnsi="calibri" w:eastAsia="calibri" w:cs="calibri"/>
          <w:sz w:val="24"/>
          <w:szCs w:val="24"/>
        </w:rPr>
        <w:t xml:space="preserve">- o prestiżowej inwestycji „Apartamenty na Mokotowie”, mówi Grzegorz Zagrabski, Prezes Wawel Service.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Wspólne przestrzenie ogrodowe na osiedlach umożliwiają aktywny wypoczynek i relaks nie tylko najmłodszym. Sprzyjają one także zacieśnieniu sąsiedzkich relacji, ponieważ mieszkańcy stają się – dzięki takim miejscom - uczestnikami społecznego życia na własnym osiedlu. Wartość tego rodzaju przestrzeni wzrasta szczególnie w okresie letnim, pozwala bowiem mieszkańcom poczuć wakacyjną atmosferę nawet bez opuszczania miasta.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Takie rozwiązania znajdują się właśnie w Apartamentach na Mokotowie. Budynek zaprojektowano na planie dwóch prostokątów, co dało możliwość utworzenia zacisznego, pięknego patio – z bogatą zielenią i elementami małej architektury. Stanowi ono swego rodzaju azyl, tak poszukiwany przez mieszkańców stolicy.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Odpoczynkowi sprzyja także doskonała lokalizacja. Mokotów to przecież dzielnica z dużą ilością zieleni - parków miejskich i skwerów. Położenie luksusowego, kameralnego budynku przy ul. Rolnej zapewnia mieszkańcom ciszę i spokój, nie wykluczając dostępności do doskonale rozwiniętej infrastruktury. Są tu szkoły, przedszkola, prywatne lecznice i centra handlowe. Także miłośnicy aktywnego wypoczynku również znajdą tutaj coś dla siebie - nowoczesne obiekty sportowe, baseny, korty tenisowe, boiska, a także - biegnącą wzdłuż samej ulicy Rolnej - ścieżkę rowerową.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Osiedla społeczne - powracający trend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Tzw. osiedla społeczne - zamknięte przestrzenie, posiadające m.in. wspólne patia, ogrody i tereny użytkowe dla mieszkańców, cieszą się obecnie sporą popularnością. Czym się charakteryzuje taki typ osiedla i dlaczego jego atrakcyjność wzrasta? Nie jest ono już wyłącznie miejscem, do którego powraca się po całym dniu pracy - tzw. „sypialnią". Staje się ważnym ośrodkiem życia, centrum spotkań towarzyskich, sąsiedzkiej rozrywki. Coraz częściej stwarza również możliwość codziennego obcowania ze sztuką najwyższej próby...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Bemowo to jedna z najbardziej ekologicznych dzielnic Stolicy. Nie czuje się tutaj zgiełku miasta, a dzięki sprawnej komunikacji można szybko przemieścić się do wybranego miejsca Warszawy. Właśnie tu - u zbiegu ulic Człuchowskiej i Świetlików, powstała inwestycja, dla której, Ryszard „Ryho” Paprocki – znany artysta abstrakcjonista - stworzył fontannę na wewnętrznym dziedzińcu. Atrium z niecodzienną fontanną pomiędzy budynkami stanowi centrum części wspólnej dla mieszkańców inwestycji Świetlików. Ma to być przestrzeń, w której chce się przebywać, dyskutować, poznawać się wzajemnie i obcować ze sztuką.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Niecodzienna fontanna odróżnia inwestycję Wawel Service od setek warszawskich apartamentowców. -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Z naszych obserwacji wynika, że coraz więcej nabywców poszukuje niestandardowych mieszkań czy osiedli. Inwestycje te nie zawsze są dużo droższe od lokali w przeciętnym standardzie, ale w cenie można otrzymać wyjątkowe, niepowtarzalne "dodatki", które nadają kształt całości przedsięwzięcia. </w:t>
      </w:r>
      <w:r>
        <w:rPr>
          <w:rFonts w:ascii="calibri" w:hAnsi="calibri" w:eastAsia="calibri" w:cs="calibri"/>
          <w:sz w:val="24"/>
          <w:szCs w:val="24"/>
        </w:rPr>
        <w:t xml:space="preserve">– komentuje Grzegorz Zagrabski, Prezes Wawel Service.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ten sposób sztuka staje się bliższa ludziom, a budynki bliższe sztuce </w:t>
      </w:r>
      <w:r>
        <w:rPr>
          <w:rFonts w:ascii="calibri" w:hAnsi="calibri" w:eastAsia="calibri" w:cs="calibri"/>
          <w:sz w:val="24"/>
          <w:szCs w:val="24"/>
        </w:rPr>
        <w:t xml:space="preserve">- dodaje.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już teraz zainteresować się powyższymi inwestycjami – pozostały tam już ostatnie wolne apartamenty! Więcej informacji o obu inwestycjach można znaleźć na: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http://www.apartamentynamokotowie.pl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oraz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http://www.swietlikow.pl/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www.apartamentynamokotowie.pl" TargetMode="External"/><Relationship Id="rId9" Type="http://schemas.openxmlformats.org/officeDocument/2006/relationships/hyperlink" Target="http://www.swietlikow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2025-04-13T01:20:59+02:00</dcterms:created>
  <dcterms:modified xsi:type="dcterms:W3CDTF">2025-04-13T01:20:59+02:00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