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W Warszawie wspólna przestrzeń wyróżnia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Oferta mieszkaniowa w Warszawie jest bogata, a propozycje deweloperów - bardzo zróżnicowane. Czym się kierować, wybierając wymarzone „M”? Warto poszukać inwestycji, które są nie tylko nowoczesne i komfortowe wewnątrz. Okazuje się bowiem, że coraz popularniejsza wśród poszukujących własnego kąta staje się - oryginalnie zaaranżowana przestrzeń wspólna.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Identyfikatory miejsca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Coraz częściej, myśląc o mieszkaniu, w którym chcielibyśmy spędzić pewną część życia, wykraczamy poza jego granice. Nasza uwaga kieruje się na przestrzenie wspólne –korytarze, halle, klatki schodowe, patio, czyli miejsca, które będziemy dzielić z innymi mieszkańcami. Obecnie więc nie samo mieszkanie, ale również atrakcyjne lokale usługowe na osiedlu, place zabaw, otwarte przestrzenie do wykorzystania czy efektowne skwery stają się decydującymi czynnikami przy wyborze domu.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Części wspólne dla wszystkich mieszkańców inwestycji nie przypominają już - znanych z przeszłości - zielonych skwerów z trzepakiem w centralnym miejscu i kilkoma ławkami, obowiązkowo pomalowanymi na zielono. Z bezbarwnych, identycznych i „niczyich” miejsc, stają się zamkniętymi enklawami dla mieszkańców. Obszarami, które oddają charakter lokalnej wspólnoty, a czasami także - przestrzenią dla nietuzinkowych rozwiązań. Zawierają nutę indywidualności - niepowtarzalny „dodatek”, który nadaje całej inwestycji smaku, prestiżu i staje się swoistym „identyfikatorem miejsca”.</w:t>
      </w:r>
    </w:p>
    <w:p>
      <w:pPr>
        <w:spacing w:before="0" w:after="300"/>
      </w:pPr>
    </w:p>
    <w:p>
      <w:pPr>
        <w:spacing w:before="0" w:after="300"/>
      </w:pPr>
    </w:p>
    <w:p>
      <w:pPr>
        <w:jc w:val="center"/>
      </w:pPr>
      <w:r>
        <w:pict>
          <v:shape type="#_x0000_t75" style="width:900px; height:675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r>
        <w:rPr>
          <w:rFonts w:ascii="calibri" w:hAnsi="calibri" w:eastAsia="calibri" w:cs="calibri"/>
          <w:sz w:val="24"/>
          <w:szCs w:val="24"/>
          <w:b/>
        </w:rPr>
        <w:t xml:space="preserve"/>
      </w:r>
      <w:r>
        <w:rPr>
          <w:rFonts w:ascii="calibri" w:hAnsi="calibri" w:eastAsia="calibri" w:cs="calibri"/>
          <w:sz w:val="24"/>
          <w:szCs w:val="24"/>
          <w:b/>
        </w:rPr>
        <w:t xml:space="preserve">Niestanda</w:t>
      </w:r>
      <w:r>
        <w:rPr>
          <w:rFonts w:ascii="calibri" w:hAnsi="calibri" w:eastAsia="calibri" w:cs="calibri"/>
          <w:sz w:val="24"/>
          <w:szCs w:val="24"/>
        </w:rPr>
        <w:t xml:space="preserve">rdo</w:t>
      </w:r>
      <w:r>
        <w:rPr>
          <w:rFonts w:ascii="calibri" w:hAnsi="calibri" w:eastAsia="calibri" w:cs="calibri"/>
          <w:sz w:val="24"/>
          <w:szCs w:val="24"/>
          <w:b/>
        </w:rPr>
        <w:t xml:space="preserve">we przyciąga </w:t>
      </w:r>
      <w:r>
        <w:rPr>
          <w:rFonts w:ascii="calibri" w:hAnsi="calibri" w:eastAsia="calibri" w:cs="calibri"/>
          <w:sz w:val="24"/>
          <w:szCs w:val="24"/>
          <w:b/>
        </w:rPr>
        <w:t xml:space="preserve">nabywców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Jak jednak wiadomo, innowacyjność ma swoją cenę. Dlatego też najwięcej niekonwencjonalnych pomysłów znajdziemy wśród projektów apartamentowców w modnych dzielnicach. Sporo dzieje się np. na warszawskim Mokotowie. -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Chcemy, aby zakup mieszkania na naszym osiedlu był równoznaczny z odnalezieniem swojego miejsca na ziemi - przyjaznego, będącego azylem - miejsca, gdzie nie tyle się mieszka, co żyje </w:t>
      </w:r>
      <w:r>
        <w:rPr>
          <w:rFonts w:ascii="calibri" w:hAnsi="calibri" w:eastAsia="calibri" w:cs="calibri"/>
          <w:sz w:val="24"/>
          <w:szCs w:val="24"/>
        </w:rPr>
        <w:t xml:space="preserve">- o prestiżowej inwestycji „Apartamenty na Mokotowie”, mówi Grzegorz Zagrabski, Prezes Wawel Service.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Wspólne przestrzenie ogrodowe na osiedlach umożliwiają aktywny wypoczynek i relaks nie tylko najmłodszym. Sprzyjają one także zacieśnieniu sąsiedzkich relacji, ponieważ mieszkańcy stają się – dzięki takim miejscom - uczestnikami społecznego życia na własnym osiedlu. Wartość tego rodzaju przestrzeni wzrasta szczególnie w okresie letnim, pozwala bowiem mieszkańcom poczuć wakacyjną atmosferę nawet bez opuszczania miasta.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Takie rozwiązania znajdują się właśnie w Apartamentach na Mokotowie. Budynek zaprojektowano na planie dwóch prostokątów, co dało możliwość utworzenia zacisznego, pięknego patio – z bogatą zielenią i elementami małej architektury. Stanowi ono swego rodzaju azyl, tak poszukiwany przez mieszkańców stolicy.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Odpoczynkowi sprzyja także doskonała lokalizacja. Mokotów to przecież dzielnica z dużą ilością zieleni - parków miejskich i skwerów. Położenie luksusowego, kameralnego budynku przy ul. Rolnej zapewnia mieszkańcom ciszę i spokój, nie wykluczając dostępności do doskonale rozwiniętej infrastruktury. Są tu szkoły, przedszkola, prywatne lecznice i centra handlowe. Także miłośnicy aktywnego wypoczynku również znajdą tutaj coś dla siebie - nowoczesne obiekty sportowe, baseny, korty tenisowe, boiska, a także - biegnącą wzdłuż samej ulicy Rolnej - ścieżkę rowerową.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Osiedla społeczne - powracający trend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Tzw. osiedla społeczne - zamknięte przestrzenie, posiadające m.in. wspólne patia, ogrody i tereny użytkowe dla mieszkańców, cieszą się obecnie sporą popularnością. Czym się charakteryzuje taki typ osiedla i dlaczego jego atrakcyjność wzrasta? Nie jest ono już wyłącznie miejscem, do którego powraca się po całym dniu pracy - tzw. „sypialnią". Staje się ważnym ośrodkiem życia, centrum spotkań towarzyskich, sąsiedzkiej rozrywki. Coraz częściej stwarza również możliwość codziennego obcowania ze sztuką najwyższej próby...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Bemowo to jedna z najbardziej ekologicznych dzielnic Stolicy. Nie czuje się tutaj zgiełku miasta, a dzięki sprawnej komunikacji można szybko przemieścić się do wybranego miejsca Warszawy. Właśnie tu - u zbiegu ulic Człuchowskiej i Świetlików, powstała inwestycja, dla której, Ryszard „Ryho” Paprocki – znany artysta abstrakcjonista - stworzył fontannę na wewnętrznym dziedzińcu. Atrium z niecodzienną fontanną pomiędzy budynkami stanowi centrum części wspólnej dla mieszkańców inwestycji Świetlików. Ma to być przestrzeń, w której chce się przebywać, dyskutować, poznawać się wzajemnie i obcować ze sztuką.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Niecodzienna fontanna odróżnia inwestycję Wawel Service od setek warszawskich apartamentowców. -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Z naszych obserwacji wynika, że coraz więcej nabywców poszukuje niestandardowych mieszkań czy osiedli. Inwestycje te nie zawsze są dużo droższe od lokali w przeciętnym standardzie, ale w cenie można otrzymać wyjątkowe, niepowtarzalne "dodatki", które nadają kształt całości przedsięwzięcia. </w:t>
      </w:r>
      <w:r>
        <w:rPr>
          <w:rFonts w:ascii="calibri" w:hAnsi="calibri" w:eastAsia="calibri" w:cs="calibri"/>
          <w:sz w:val="24"/>
          <w:szCs w:val="24"/>
        </w:rPr>
        <w:t xml:space="preserve">– komentuje Grzegorz Zagrabski, Prezes Wawel Service. -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W ten sposób sztuka staje się bliższa ludziom, a budynki bliższe sztuce </w:t>
      </w:r>
      <w:r>
        <w:rPr>
          <w:rFonts w:ascii="calibri" w:hAnsi="calibri" w:eastAsia="calibri" w:cs="calibri"/>
          <w:sz w:val="24"/>
          <w:szCs w:val="24"/>
        </w:rPr>
        <w:t xml:space="preserve">- dodaje.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Warto już teraz zainteresować się powyższymi inwestycjami – pozostały tam już ostatnie wolne apartamenty! Więcej informacji o obu inwestycjach można znaleźć na:</w:t>
      </w:r>
    </w:p>
    <w:p>
      <w:pPr>
        <w:spacing w:before="0" w:after="300"/>
      </w:pP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http://www.apartamentynamokotowie.pl</w:t>
        </w:r>
      </w:hyperlink>
      <w:r>
        <w:rPr>
          <w:rFonts w:ascii="calibri" w:hAnsi="calibri" w:eastAsia="calibri" w:cs="calibri"/>
          <w:sz w:val="24"/>
          <w:szCs w:val="24"/>
        </w:rPr>
        <w:t xml:space="preserve"> oraz </w:t>
      </w:r>
      <w:hyperlink r:id="rId9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http://www.swietlikow.pl/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://www.apartamentynamokotowie.pl" TargetMode="External"/><Relationship Id="rId9" Type="http://schemas.openxmlformats.org/officeDocument/2006/relationships/hyperlink" Target="http://www.swietlikow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2026-09-11T08:29:22+02:00</dcterms:created>
  <dcterms:modified xsi:type="dcterms:W3CDTF">2026-09-11T08:29:22+02:00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