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Warszawie wspólna przestrzeń wyróżnia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mieszkaniowa w Warszawie jest bogata, a propozycje deweloperów - bardzo zróżnicowane. Czym się kierować, wybierając wymarzone „M”? Warto poszukać inwestycji, które są nie tylko nowoczesne i komfortowe wewnątrz. Okazuje się bowiem, że coraz popularniejsza wśród poszukujących własnego kąta staje się - oryginalnie zaaranżowana przestrzeń wspólna.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Identyfikatory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częściej, myśląc o mieszkaniu, w którym chcielibyśmy spędzić pewną część życia, wykraczamy poza jego granice. Nasza uwaga kieruje się na przestrzenie wspólne –korytarze, halle, klatki schodowe, patio, czyli miejsca, które będziemy dzielić z innymi mieszkańcami. Obecnie więc nie samo mieszkanie, ale również atrakcyjne lokale usługowe na osiedlu, place zabaw, otwarte przestrzenie do wykorzystania czy efektowne skwery stają się decydującymi czynnikami przy wyborze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Części wspólne dla wszystkich mieszkańców inwestycji nie przypominają już - znanych z przeszłości - zielonych skwerów z trzepakiem w centralnym miejscu i kilkoma ławkami, obowiązkowo pomalowanymi na zielono. Z bezbarwnych, identycznych i „niczyich” miejsc, stają się zamkniętymi enklawami dla mieszkańców. Obszarami, które oddają charakter lokalnej wspólnoty, a czasami także - przestrzenią dla nietuzinkowych rozwiązań. Zawierają nutę indywidualności - niepowtarzalny „dodatek”, który nadaje całej inwestycji smaku, prestiżu i staje się swoistym „identyfikatorem miejsca”.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/>
      </w:r>
      <w:r>
        <w:rPr>
          <w:rFonts w:ascii="calibri" w:hAnsi="calibri" w:eastAsia="calibri" w:cs="calibri"/>
          <w:sz w:val="24"/>
          <w:szCs w:val="24"/>
          <w:b/>
        </w:rPr>
        <w:t xml:space="preserve">Niestanda</w:t>
      </w:r>
      <w:r>
        <w:rPr>
          <w:rFonts w:ascii="calibri" w:hAnsi="calibri" w:eastAsia="calibri" w:cs="calibri"/>
          <w:sz w:val="24"/>
          <w:szCs w:val="24"/>
        </w:rPr>
        <w:t xml:space="preserve">rdo</w:t>
      </w:r>
      <w:r>
        <w:rPr>
          <w:rFonts w:ascii="calibri" w:hAnsi="calibri" w:eastAsia="calibri" w:cs="calibri"/>
          <w:sz w:val="24"/>
          <w:szCs w:val="24"/>
          <w:b/>
        </w:rPr>
        <w:t xml:space="preserve">we przyciąga </w:t>
      </w:r>
      <w:r>
        <w:rPr>
          <w:rFonts w:ascii="calibri" w:hAnsi="calibri" w:eastAsia="calibri" w:cs="calibri"/>
          <w:sz w:val="24"/>
          <w:szCs w:val="24"/>
          <w:b/>
        </w:rPr>
        <w:t xml:space="preserve">nabywców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jednak wiadomo, innowacyjność ma swoją cenę. Dlatego też najwięcej niekonwencjonalnych pomysłów znajdziemy wśród projektów apartamentowców w modnych dzielnicach. Sporo dzieje się np. na warszawskim Mokotowie.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Chcemy, aby zakup mieszkania na naszym osiedlu był równoznaczny z odnalezieniem swojego miejsca na ziemi - przyjaznego, będącego azylem - miejsca, gdzie nie tyle się mieszka, co żyje </w:t>
      </w:r>
      <w:r>
        <w:rPr>
          <w:rFonts w:ascii="calibri" w:hAnsi="calibri" w:eastAsia="calibri" w:cs="calibri"/>
          <w:sz w:val="24"/>
          <w:szCs w:val="24"/>
        </w:rPr>
        <w:t xml:space="preserve">- o prestiżowej inwestycji „Apartamenty na Mokotowie”, mówi Grzegorz Zagrabski, Prezes Wawel Service.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przestrzenie ogrodowe na osiedlach umożliwiają aktywny wypoczynek i relaks nie tylko najmłodszym. Sprzyjają one także zacieśnieniu sąsiedzkich relacji, ponieważ mieszkańcy stają się – dzięki takim miejscom - uczestnikami społecznego życia na własnym osiedlu. Wartość tego rodzaju przestrzeni wzrasta szczególnie w okresie letnim, pozwala bowiem mieszkańcom poczuć wakacyjną atmosferę nawet bez opuszczania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rozwiązania znajdują się właśnie w Apartamentach na Mokotowie. Budynek zaprojektowano na planie dwóch prostokątów, co dało możliwość utworzenia zacisznego, pięknego patio – z bogatą zielenią i elementami małej architektury. Stanowi ono swego rodzaju azyl, tak poszukiwany przez mieszkańców stolicy.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Odpoczynkowi sprzyja także doskonała lokalizacja. Mokotów to przecież dzielnica z dużą ilością zieleni - parków miejskich i skwerów. Położenie luksusowego, kameralnego budynku przy ul. Rolnej zapewnia mieszkańcom ciszę i spokój, nie wykluczając dostępności do doskonale rozwiniętej infrastruktury. Są tu szkoły, przedszkola, prywatne lecznice i centra handlowe. Także miłośnicy aktywnego wypoczynku również znajdą tutaj coś dla siebie - nowoczesne obiekty sportowe, baseny, korty tenisowe, boiska, a także - biegnącą wzdłuż samej ulicy Rolnej - ścieżkę rowerową.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Osiedla społeczne - powracający trend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Tzw. osiedla społeczne - zamknięte przestrzenie, posiadające m.in. wspólne patia, ogrody i tereny użytkowe dla mieszkańców, cieszą się obecnie sporą popularnością. Czym się charakteryzuje taki typ osiedla i dlaczego jego atrakcyjność wzrasta? Nie jest ono już wyłącznie miejscem, do którego powraca się po całym dniu pracy - tzw. „sypialnią". Staje się ważnym ośrodkiem życia, centrum spotkań towarzyskich, sąsiedzkiej rozrywki. Coraz częściej stwarza również możliwość codziennego obcowania ze sztuką najwyższej próby...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Bemowo to jedna z najbardziej ekologicznych dzielnic Stolicy. Nie czuje się tutaj zgiełku miasta, a dzięki sprawnej komunikacji można szybko przemieścić się do wybranego miejsca Warszawy. Właśnie tu - u zbiegu ulic Człuchowskiej i Świetlików, powstała inwestycja, dla której, Ryszard „Ryho” Paprocki – znany artysta abstrakcjonista - stworzył fontannę na wewnętrznym dziedzińcu. Atrium z niecodzienną fontanną pomiędzy budynkami stanowi centrum części wspólnej dla mieszkańców inwestycji Świetlików. Ma to być przestrzeń, w której chce się przebywać, dyskutować, poznawać się wzajemnie i obcować ze sztuką.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Niecodzienna fontanna odróżnia inwestycję Wawel Service od setek warszawskich apartamentowców.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naszych obserwacji wynika, że coraz więcej nabywców poszukuje niestandardowych mieszkań czy osiedli. Inwestycje te nie zawsze są dużo droższe od lokali w przeciętnym standardzie, ale w cenie można otrzymać wyjątkowe, niepowtarzalne "dodatki", które nadają kształt całości przedsięwzięcia. </w:t>
      </w:r>
      <w:r>
        <w:rPr>
          <w:rFonts w:ascii="calibri" w:hAnsi="calibri" w:eastAsia="calibri" w:cs="calibri"/>
          <w:sz w:val="24"/>
          <w:szCs w:val="24"/>
        </w:rPr>
        <w:t xml:space="preserve">– komentuje Grzegorz Zagrabski, Prezes Wawel Service.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ten sposób sztuka staje się bliższa ludziom, a budynki bliższe sztuce </w:t>
      </w:r>
      <w:r>
        <w:rPr>
          <w:rFonts w:ascii="calibri" w:hAnsi="calibri" w:eastAsia="calibri" w:cs="calibri"/>
          <w:sz w:val="24"/>
          <w:szCs w:val="24"/>
        </w:rPr>
        <w:t xml:space="preserve">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już teraz zainteresować się powyższymi inwestycjami – pozostały tam już ostatnie wolne apartamenty! Więcej informacji o obu inwestycjach można znaleźć na: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http://www.apartamentynamokotowie.pl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http://www.swietlikow.pl/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apartamentynamokotowie.pl" TargetMode="External"/><Relationship Id="rId9" Type="http://schemas.openxmlformats.org/officeDocument/2006/relationships/hyperlink" Target="http://www.swietlik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2026-10-27T16:39:43+01:00</dcterms:created>
  <dcterms:modified xsi:type="dcterms:W3CDTF">2026-10-27T16:39:43+01:00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