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ofertą dla energetyki na Energetab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Dużym zainteresowaniem branży cieszy się oferta usługowa i handlowa białostockiej spółki Automatyka Pomiary Sterowanie SA na 27 Międzynarodowych Energetycznych Targach Bielskich Energetab 2014.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Energetab to największa i najważniejsza impreza targowa branży energetycznej w kraju, a tegoroczna frekwencja i liczba wystawców jest rekordowa. Na powierzchni ok. 25 tys. m.kw. na terenach wystawienniczych w </w:t>
      </w:r>
      <w:r>
        <w:rPr>
          <w:rFonts w:ascii="calibri" w:hAnsi="calibri" w:eastAsia="calibri" w:cs="calibri"/>
          <w:sz w:val="24"/>
          <w:szCs w:val="24"/>
          <w:b/>
        </w:rPr>
        <w:t xml:space="preserve">Bielsku Białej, </w:t>
      </w:r>
      <w:r>
        <w:rPr>
          <w:rFonts w:ascii="calibri" w:hAnsi="calibri" w:eastAsia="calibri" w:cs="calibri"/>
          <w:sz w:val="24"/>
          <w:szCs w:val="24"/>
        </w:rPr>
        <w:t xml:space="preserve">ponad 700 firm z 20 krajów Europy i Azji demonstruje swoje najnowsze aparaty, urządzenia czy technologie dla modernizującej się polskiej energetyki. Prócz międzynarodowych korporacji i liczących się, krajowych dostawców w targach uczestniczy białostocka APS SA. Spółka prezentuje przekrój swoich dotychczasowych usług, a więc konkretnych, nowatorskich rozwiązań m.in. z zakresu gospodarki wodno-ściekowej, ciepłownictwa czy modernizacji przeprowadzonych w energetyce. Szczególnym zainteresowaniem zwiedzających cieszą się najnowsze realizacje spółki: modernizacja ciepłowni Kawęczyn i modernizacja układu zasilania na lotnisku im. F. Chopina w Warszawie. Ale spółka pokazuje też swoją ofertę handlową, a więc urządzenia i aparaturę dla branży automatyki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jest bardzo duże – mówi Jerzy Busłowski, wiceprezes APS SA. - Liczymy na nawiązanie kontaktów i pozyskanie nowych klientów z różnych stron Polski, w tym z regionu południowo-zachodniego. Jesteśmy obecni na tym rynku, ale nie w tak dużym stopniu, jak w Polsce centralnej czy wschodniej. Te targi to dla nas wyjątkowa możliwość jednoczesnej konfrontacji i z potencjalnym klientem, i z rynkowymi konkurentami. Tu po prostu trzeba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tegorocznych targów jest coraz większa liczba produktów, związanych z podnoszeniem efektywności energetycznej, wytwarzania bądź użytkowania energii oraz z zastosowaniem odnawialnych źródeł energii. Bielskie targi trwają od 16 do 18 września.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2026-06-16T09:23:50+02:00</dcterms:created>
  <dcterms:modified xsi:type="dcterms:W3CDTF">2026-06-16T09:23:50+02:00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