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ROCKWOOL po raz kolejny wybrany Budowlaną Marką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Budowlana Marka Roku to jedno z najważniejszych wyróżnień branżowych w Polsce. O przyznaniu nagród decydują niezależne badania na grupie pracowników z ponad 2000 firm wykonawczych, dzięki czemu wyróżnienie jest jeszcze bardziej prestiżowe. Wysoka jakość produktów ROCKWOOL oraz łatwość i wygoda ich montażu zostały docenione już po raz dziesiąty.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Budowlanej Marki Roku przyznawany jest już od jedenastu lat. Przez te lata nagroda zdobyła w środowisku budowlanym prestiż i uznanie. Duży wpływ na to ma sposób przyznawania nagrody – laureaci wyłaniani są na podstawie ankiet przeprowadzanych z praktykami – pracownikami firm wykonawczych z całego kraju. To oni mają okazję poznać produkty od podszewki i najlepiej potrafią określić ich jakość, innowacyjność czy łatwość montażu.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ROCKWOOL podczas uroczystej gali w hotelu Venecia Palace w Michałowiach k. Warszawy odebrał po raz dziesiąty wyróżnienie – tytuł Złotej Budowlanej Marki Roku w kategorii „Materiały izolacyjne – wełna mineralna” oraz Brązowej Budowlanej Marki Roku w kategorii „Kompleksowe systemy ociepleń”.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Przez ponad dekadę nagroda zyskała duże uznanie reprezentantów polskiej branży budowlanej, dzięki temu, że jest wyrazem opinii wykonawców, czyli osób, które na co dzień pracują z ocenianymi produktami. Otrzymanie po raz kolejny wyróżnienia przyznawanego przez praktyków jest dowodem, że oferowane przez nas produkty mają najlepszą jakość i są przyjazne w montażu. Jest to duże wyróżnienie dla firmy ROCKWOOL, ale także znak, że dalej powinniśmy realizować działania i produkować materiały, które czynią nas liderem w branży. – </w:t>
      </w:r>
      <w:r>
        <w:rPr>
          <w:rFonts w:ascii="calibri" w:hAnsi="calibri" w:eastAsia="calibri" w:cs="calibri"/>
          <w:sz w:val="24"/>
          <w:szCs w:val="24"/>
        </w:rPr>
        <w:t xml:space="preserve">komentuje Łukasz Glapa, Dyrektor Marketingu ROCKWOOL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pozycję lidera w branży ROCKWOOL zawdzięcza nie tylko produktom o wyjątkowych parametrach i doskonałej jakości, ale także przeprowadzanym przez siebie na szeroką skalę akcjom edukacyjnym i marketingowym. Firma dba o stałe podnoszenie kwalifikacji fachowców z branży budowlanej – zarówno tych już pracujących w swoim zawodzie, jak i uczniów szkół czy uczelni o profilu budowlanym. ROCKWOOL prowadzi także akcję edukacyjną kierowaną do całego społeczeństwa – Szóste paliwo – która ma budować świadomość i informować w tematach związanych z efektywnością energetyczną.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Prawidłowo dobrana i zamontowana termoizolacja pozwala uzyskać wielowymiarowe korzyści w obszarze życia i komfortu mieszkańców całej gminy. Skalna wełna to także dodatkowe korzyści – jest niepalna, paroprzepuszczalna, odporna na wilgoć, oraz gwarantuje komfort akustyczny w pomieszczaniach – </w:t>
      </w:r>
      <w:r>
        <w:rPr>
          <w:rFonts w:ascii="calibri" w:hAnsi="calibri" w:eastAsia="calibri" w:cs="calibri"/>
          <w:sz w:val="24"/>
          <w:szCs w:val="24"/>
        </w:rPr>
        <w:t xml:space="preserve">podsumowuje Łukasz Glapa.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na Budowlaną Markę Roku jest firma ASM – Centrum Badań i Analiz Rynku, wyspecjalizowana w badaniach sektora inwestycyjno-budowlanego. Klasyfikację oparto o niezależne badania przeprowadzone na reprezentatywnej próbie pracowników ok. 2000 firm wykonawczych z całego kraju.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124px; height:2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2025-05-08T10:10:10+02:00</dcterms:created>
  <dcterms:modified xsi:type="dcterms:W3CDTF">2025-05-08T10:10:10+02:00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