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ROCKWOOL po raz kolejny wybrany Budowlaną Marką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Budowlana Marka Roku to jedno z najważniejszych wyróżnień branżowych w Polsce. O przyznaniu nagród decydują niezależne badania na grupie pracowników z ponad 2000 firm wykonawczych, dzięki czemu wyróżnienie jest jeszcze bardziej prestiżowe. Wysoka jakość produktów ROCKWOOL oraz łatwość i wygoda ich montażu zostały docenione już po raz dziesiąty.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Budowlanej Marki Roku przyznawany jest już od jedenastu lat. Przez te lata nagroda zdobyła w środowisku budowlanym prestiż i uznanie. Duży wpływ na to ma sposób przyznawania nagrody – laureaci wyłaniani są na podstawie ankiet przeprowadzanych z praktykami – pracownikami firm wykonawczych z całego kraju. To oni mają okazję poznać produkty od podszewki i najlepiej potrafią określić ich jakość, innowacyjność czy łatwość montażu.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ROCKWOOL podczas uroczystej gali w hotelu Venecia Palace w Michałowiach k. Warszawy odebrał po raz dziesiąty wyróżnienie – tytuł Złotej Budowlanej Marki Roku w kategorii „Materiały izolacyjne – wełna mineralna” oraz Brązowej Budowlanej Marki Roku w kategorii „Kompleksowe systemy ociepleń”.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Przez ponad dekadę nagroda zyskała duże uznanie reprezentantów polskiej branży budowlanej, dzięki temu, że jest wyrazem opinii wykonawców, czyli osób, które na co dzień pracują z ocenianymi produktami. Otrzymanie po raz kolejny wyróżnienia przyznawanego przez praktyków jest dowodem, że oferowane przez nas produkty mają najlepszą jakość i są przyjazne w montażu. Jest to duże wyróżnienie dla firmy ROCKWOOL, ale także znak, że dalej powinniśmy realizować działania i produkować materiały, które czynią nas liderem w branży. – </w:t>
      </w:r>
      <w:r>
        <w:rPr>
          <w:rFonts w:ascii="calibri" w:hAnsi="calibri" w:eastAsia="calibri" w:cs="calibri"/>
          <w:sz w:val="24"/>
          <w:szCs w:val="24"/>
        </w:rPr>
        <w:t xml:space="preserve">komentuje Łukasz Glapa, Dyrektor Marketingu ROCKWOOL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Swoją pozycję lidera w branży ROCKWOOL zawdzięcza nie tylko produktom o wyjątkowych parametrach i doskonałej jakości, ale także przeprowadzanym przez siebie na szeroką skalę akcjom edukacyjnym i marketingowym. Firma dba o stałe podnoszenie kwalifikacji fachowców z branży budowlanej – zarówno tych już pracujących w swoim zawodzie, jak i uczniów szkół czy uczelni o profilu budowlanym. ROCKWOOL prowadzi także akcję edukacyjną kierowaną do całego społeczeństwa – Szóste paliwo – która ma budować świadomość i informować w tematach związanych z efektywnością energetyczną.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Prawidłowo dobrana i zamontowana termoizolacja pozwala uzyskać wielowymiarowe korzyści w obszarze życia i komfortu mieszkańców całej gminy. Skalna wełna to także dodatkowe korzyści – jest niepalna, paroprzepuszczalna, odporna na wilgoć, oraz gwarantuje komfort akustyczny w pomieszczaniach – </w:t>
      </w:r>
      <w:r>
        <w:rPr>
          <w:rFonts w:ascii="calibri" w:hAnsi="calibri" w:eastAsia="calibri" w:cs="calibri"/>
          <w:sz w:val="24"/>
          <w:szCs w:val="24"/>
        </w:rPr>
        <w:t xml:space="preserve">podsumowuje Łukasz Glapa.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na Budowlaną Markę Roku jest firma ASM – Centrum Badań i Analiz Rynku, wyspecjalizowana w badaniach sektora inwestycyjno-budowlanego. Klasyfikację oparto o niezależne badania przeprowadzone na reprezentatywnej próbie pracowników ok. 2000 firm wykonawczych z całego kraju.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124px; height:2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2025-07-26T12:58:27+02:00</dcterms:created>
  <dcterms:modified xsi:type="dcterms:W3CDTF">2025-07-26T12:58:27+02:00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