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ROCKWOOL po raz kolejny wybrany Budowlaną Marką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Budowlana Marka Roku to jedno z najważniejszych wyróżnień branżowych w Polsce. O przyznaniu nagród decydują niezależne badania na grupie pracowników z ponad 2000 firm wykonawczych, dzięki czemu wyróżnienie jest jeszcze bardziej prestiżowe. Wysoka jakość produktów ROCKWOOL oraz łatwość i wygoda ich montażu zostały docenione już po raz dziesiąty.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Budowlanej Marki Roku przyznawany jest już od jedenastu lat. Przez te lata nagroda zdobyła w środowisku budowlanym prestiż i uznanie. Duży wpływ na to ma sposób przyznawania nagrody – laureaci wyłaniani są na podstawie ankiet przeprowadzanych z praktykami – pracownikami firm wykonawczych z całego kraju. To oni mają okazję poznać produkty od podszewki i najlepiej potrafią określić ich jakość, innowacyjność czy łatwość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ROCKWOOL podczas uroczystej gali w hotelu Venecia Palace w Michałowiach k. Warszawy odebrał po raz dziesiąty wyróżnienie – tytuł Złotej Budowlanej Marki Roku w kategorii „Materiały izolacyjne – wełna mineralna” oraz Brązowej Budowlanej Marki Roku w kategorii „Kompleksowe systemy ociepleń”.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ponad dekadę nagroda zyskała duże uznanie reprezentantów polskiej branży budowlanej, dzięki temu, że jest wyrazem opinii wykonawców, czyli osób, które na co dzień pracują z ocenianymi produktami. Otrzymanie po raz kolejny wyróżnienia przyznawanego przez praktyków jest dowodem, że oferowane przez nas produkty mają najlepszą jakość i są przyjazne w montażu. Jest to duże wyróżnienie dla firmy ROCKWOOL, ale także znak, że dalej powinniśmy realizować działania i produkować materiały, które czynią nas liderem w branży. – </w:t>
      </w:r>
      <w:r>
        <w:rPr>
          <w:rFonts w:ascii="calibri" w:hAnsi="calibri" w:eastAsia="calibri" w:cs="calibri"/>
          <w:sz w:val="24"/>
          <w:szCs w:val="24"/>
        </w:rPr>
        <w:t xml:space="preserve">komentuje Łukasz Glapa, Dyrektor Marketingu ROCKWOOL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pozycję lidera w branży ROCKWOOL zawdzięcza nie tylko produktom o wyjątkowych parametrach i doskonałej jakości, ale także przeprowadzanym przez siebie na szeroką skalę akcjom edukacyjnym i marketingowym. Firma dba o stałe podnoszenie kwalifikacji fachowców z branży budowlanej – zarówno tych już pracujących w swoim zawodzie, jak i uczniów szkół czy uczelni o profilu budowlanym. ROCKWOOL prowadzi także akcję edukacyjną kierowaną do całego społeczeństwa – Szóste paliwo – która ma budować świadomość i informować w tematach związanych z efektywnością energetyczną.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Prawidłowo dobrana i zamontowana termoizolacja pozwala uzyskać wielowymiarowe korzyści w obszarze życia i komfortu mieszkańców całej gminy. Skalna wełna to także dodatkowe korzyści – jest niepalna, paroprzepuszczalna, odporna na wilgoć, oraz gwarantuje komfort akustyczny w pomieszczaniach – </w:t>
      </w:r>
      <w:r>
        <w:rPr>
          <w:rFonts w:ascii="calibri" w:hAnsi="calibri" w:eastAsia="calibri" w:cs="calibri"/>
          <w:sz w:val="24"/>
          <w:szCs w:val="24"/>
        </w:rPr>
        <w:t xml:space="preserve">podsumowuje Łukasz Glapa.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na Budowlaną Markę Roku jest firma ASM – Centrum Badań i Analiz Rynku, wyspecjalizowana w badaniach sektora inwestycyjno-budowlanego. Klasyfikację oparto o niezależne badania przeprowadzone na reprezentatywnej próbie pracowników ok. 2000 firm wykonawczych z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4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2025-12-05T05:59:58+01:00</dcterms:created>
  <dcterms:modified xsi:type="dcterms:W3CDTF">2025-12-05T05:59:58+01:00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