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ROCKWOOL po raz kolejny wybrany Budowlaną Marką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Budowlana Marka Roku to jedno z najważniejszych wyróżnień branżowych w Polsce. O przyznaniu nagród decydują niezależne badania na grupie pracowników z ponad 2000 firm wykonawczych, dzięki czemu wyróżnienie jest jeszcze bardziej prestiżowe. Wysoka jakość produktów ROCKWOOL oraz łatwość i wygoda ich montażu zostały docenione już po raz dziesiąty.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Budowlanej Marki Roku przyznawany jest już od jedenastu lat. Przez te lata nagroda zdobyła w środowisku budowlanym prestiż i uznanie. Duży wpływ na to ma sposób przyznawania nagrody – laureaci wyłaniani są na podstawie ankiet przeprowadzanych z praktykami – pracownikami firm wykonawczych z całego kraju. To oni mają okazję poznać produkty od podszewki i najlepiej potrafią określić ich jakość, innowacyjność czy łatwość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ROCKWOOL podczas uroczystej gali w hotelu Venecia Palace w Michałowiach k. Warszawy odebrał po raz dziesiąty wyróżnienie – tytuł Złotej Budowlanej Marki Roku w kategorii „Materiały izolacyjne – wełna mineralna” oraz Brązowej Budowlanej Marki Roku w kategorii „Kompleksowe systemy ociepleń”.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ponad dekadę nagroda zyskała duże uznanie reprezentantów polskiej branży budowlanej, dzięki temu, że jest wyrazem opinii wykonawców, czyli osób, które na co dzień pracują z ocenianymi produktami. Otrzymanie po raz kolejny wyróżnienia przyznawanego przez praktyków jest dowodem, że oferowane przez nas produkty mają najlepszą jakość i są przyjazne w montażu. Jest to duże wyróżnienie dla firmy ROCKWOOL, ale także znak, że dalej powinniśmy realizować działania i produkować materiały, które czynią nas liderem w branży. – </w:t>
      </w:r>
      <w:r>
        <w:rPr>
          <w:rFonts w:ascii="calibri" w:hAnsi="calibri" w:eastAsia="calibri" w:cs="calibri"/>
          <w:sz w:val="24"/>
          <w:szCs w:val="24"/>
        </w:rPr>
        <w:t xml:space="preserve">komentuje Łukasz Glapa, Dyrektor Marketingu ROCKWOOL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pozycję lidera w branży ROCKWOOL zawdzięcza nie tylko produktom o wyjątkowych parametrach i doskonałej jakości, ale także przeprowadzanym przez siebie na szeroką skalę akcjom edukacyjnym i marketingowym. Firma dba o stałe podnoszenie kwalifikacji fachowców z branży budowlanej – zarówno tych już pracujących w swoim zawodzie, jak i uczniów szkół czy uczelni o profilu budowlanym. ROCKWOOL prowadzi także akcję edukacyjną kierowaną do całego społeczeństwa – Szóste paliwo – która ma budować świadomość i informować w tematach związanych z efektywnością energetyczną.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Prawidłowo dobrana i zamontowana termoizolacja pozwala uzyskać wielowymiarowe korzyści w obszarze życia i komfortu mieszkańców całej gminy. Skalna wełna to także dodatkowe korzyści – jest niepalna, paroprzepuszczalna, odporna na wilgoć, oraz gwarantuje komfort akustyczny w pomieszczaniach – </w:t>
      </w:r>
      <w:r>
        <w:rPr>
          <w:rFonts w:ascii="calibri" w:hAnsi="calibri" w:eastAsia="calibri" w:cs="calibri"/>
          <w:sz w:val="24"/>
          <w:szCs w:val="24"/>
        </w:rPr>
        <w:t xml:space="preserve">podsumowuje Łukasz Glapa.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na Budowlaną Markę Roku jest firma ASM – Centrum Badań i Analiz Rynku, wyspecjalizowana w badaniach sektora inwestycyjno-budowlanego. Klasyfikację oparto o niezależne badania przeprowadzone na reprezentatywnej próbie pracowników ok. 2000 firm wykonawczych z całego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4px; height:2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2026-10-25T17:37:22+01:00</dcterms:created>
  <dcterms:modified xsi:type="dcterms:W3CDTF">2026-10-25T17:37:22+01:00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