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Korabiewicach zwycięzcą w kwietniowej akcji „Pomoc dla schronisk”</w:t>
      </w:r>
    </w:p>
    <w:p>
      <w:pPr>
        <w:spacing w:before="0" w:after="500" w:line="264" w:lineRule="auto"/>
      </w:pPr>
      <w:r>
        <w:rPr>
          <w:rFonts w:ascii="calibri" w:hAnsi="calibri" w:eastAsia="calibri" w:cs="calibri"/>
          <w:sz w:val="36"/>
          <w:szCs w:val="36"/>
          <w:b/>
        </w:rPr>
        <w:t xml:space="preserve">Ponad szesnaście tysięcy złotych, to kwota którą schronisko w Korabiewicach może przeznaczyć na ok. 400 kg karmy. Zostało ono zwycięzcą w kwietniowej odsłownie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cykliczny konkurs organizowany od listopada 2008 roku przez firmę Krakvet. Do tej pory pomoc otrzymało ok. 50 schronisk i instytucji zajmujących się wspieraniem bezdomnym zwierzętom, biorących udział w akcji. To właśnie do nich trafiło już ponad 70 ton karmy za pół miliona złotych. Wybór nagrody wiąże się z misją firmy Krakvet, która ma na uwadze codzienne potrzeby zwierzaków. W kwietniu rywalizacja o główną nagrodę była bardzo wyrównana, a prowadząca instytucja zmieniała się praktycznie każdego dnia. Na finiszu jednak największą determinacją wykazali się wolontariusze i sympatycy Schroniska w Korabiewicach. To oni jeszcze kilka dni temu na jednym z portali społecznościowych związanych ze schroniskiem apelowali: </w:t>
      </w:r>
      <w:r>
        <w:rPr>
          <w:rFonts w:ascii="calibri" w:hAnsi="calibri" w:eastAsia="calibri" w:cs="calibri"/>
          <w:sz w:val="24"/>
          <w:szCs w:val="24"/>
          <w:i/>
          <w:iCs/>
        </w:rPr>
        <w:t xml:space="preserve">Prawie 60 tys. Fanów, a nadal za mało głosów oddanych (za już oddane rzecz jasna serdecznie dziękujemy!). Czy możecie się zmobilizować i pomóc wygrać tę karmę?! Ona jest warta ok. 20 tys., a chodzi tylko o oddanie głosu. Nic nie płacicie. Tylko oddany głos:(. Serio, Fani, Czytelnicy, nie dajcie nam przegrać! </w:t>
      </w:r>
      <w:r>
        <w:rPr>
          <w:rFonts w:ascii="calibri" w:hAnsi="calibri" w:eastAsia="calibri" w:cs="calibri"/>
          <w:sz w:val="24"/>
          <w:szCs w:val="24"/>
        </w:rPr>
        <w:t xml:space="preserve">Apel pomógł, bo schronisko wygrało i dzięki temu uda mu się rozwiązać kilka bieżących problemów. </w:t>
      </w:r>
      <w:r>
        <w:rPr>
          <w:rFonts w:ascii="calibri" w:hAnsi="calibri" w:eastAsia="calibri" w:cs="calibri"/>
          <w:sz w:val="24"/>
          <w:szCs w:val="24"/>
          <w:i/>
          <w:iCs/>
        </w:rPr>
        <w:t xml:space="preserve">Wygrana karma trafi do schroniska w momencie, kiedy mamy bardzo trudną sytuację finansową, to sprawi, że będzie ona dla nas podwójnie ważna. Środki, które zaoszczędzimy będziemy mogli przeznaczyć na inne potrzeby schroniska- przede wszystkim opiekę weterynaryjną, która kosztuje coraz więcej przy naszej coraz starszej populacji psów w Schronisku- </w:t>
      </w:r>
      <w:r>
        <w:rPr>
          <w:rFonts w:ascii="calibri" w:hAnsi="calibri" w:eastAsia="calibri" w:cs="calibri"/>
          <w:sz w:val="24"/>
          <w:szCs w:val="24"/>
        </w:rPr>
        <w:t xml:space="preserve">mówi kierownik schroniska, Agata Rybkowska.</w:t>
      </w:r>
    </w:p>
    <w:p>
      <w:pPr>
        <w:spacing w:before="0" w:after="300"/>
      </w:pPr>
      <w:r>
        <w:rPr>
          <w:rFonts w:ascii="calibri" w:hAnsi="calibri" w:eastAsia="calibri" w:cs="calibri"/>
          <w:sz w:val="24"/>
          <w:szCs w:val="24"/>
        </w:rPr>
        <w:t xml:space="preserve">Obecnie w schronisku w Korabiewicach na 16 ha przebywa ok. 300 psów, 20 koni, 2 krowy, 6 świń, 4 kozy. Zwierzęta mają zapewnioną kompleksową opiekę weterynaryjną, dzięki temu nawet te najbardziej schorowane i pokrzywdzone szybko wracają do zdrowia. Oczywiście nic w schronisku nie wydarzyłoby się gdyby nie praca ok 30 stałych i ok 100 weekendowych wolontariuszy, którzy pracują na jego terenie, jak również aktywnie uczestniczą w wielu akcjach go wspierających. 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8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2025-12-06T19:06:27+01:00</dcterms:created>
  <dcterms:modified xsi:type="dcterms:W3CDTF">2025-12-06T19:06:27+01:00</dcterms:modified>
</cp:coreProperties>
</file>

<file path=docProps/custom.xml><?xml version="1.0" encoding="utf-8"?>
<Properties xmlns="http://schemas.openxmlformats.org/officeDocument/2006/custom-properties" xmlns:vt="http://schemas.openxmlformats.org/officeDocument/2006/docPropsVTypes"/>
</file>