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w Polskim Związku Firm Deweloperskich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 zostało przyjęte do grona ponad 100 członków PZFD. Związek skupia blisko 40% wszystkich firm deweloperskich na polskim rynku nieruchomości.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PZFD poprzez swoje działanie stara się budować partnerskie relacje deweloperów z rynkiem oraz czuwa nad bezpieczeństwem i profesjonalnym przebiegiem procesu zakupu mieszkania. Organizacja skupia rzetelne i wiarygodne firmy deweloperskie, które stosują nie tylko Kodeks Dobrych Praktyk, ale również są świadome konieczności budowania partnerskiego i otwartego dialogu z klientem. Firmy zrzeszone przykładają wagę do jakości tych kontaktów oraz jakości mieszkań i osiedli, które oferują klientom. Zarząd PZFD uznał, że Spółka Inpro spełnia wszystkie wymogi Związku.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„Przynależność do Związku bardzo nas cieszy. Jest to nie tylko potwierdzenie pozycji i wiarygodności firmy, ale daje także możliwość aktywnego udziału w tworzeniu organizacji służącej rozwojowi całego rynku deweloperskiego w Polsce. Mamy nadzieję, że Inpro będzie mogło służyć innym członkom Związku swoją wiedzą i doświadczeniem.”</w:t>
      </w:r>
      <w:r>
        <w:rPr>
          <w:rFonts w:ascii="calibri" w:hAnsi="calibri" w:eastAsia="calibri" w:cs="calibri"/>
          <w:sz w:val="24"/>
          <w:szCs w:val="24"/>
        </w:rPr>
        <w:t xml:space="preserve"> – powiedział Rafał Zdebski, Dyrektor handlowy Inpro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zostało założone w 1987 roku. Jest jedną z najbardziej uznanych i liczących się firm deweloperskich działających na polskim Wybrzeżu. W swojej ofercie posiada zarówno mieszkania z segmentu popularnego, jak również apartamenty o podwyższonym standardzie oraz domy jednorodzinne. Zajmuje się także realizacją inwestycji komercyjnych, takich jak hotele i biurowce oraz świadczy usługi budowlane. Od 2011 roku akcje Inpro S.A. notowane są na Giełdzie Papierów Wartościowych w Warszawie. Spółka kładzie nacisk przede wszystkim na doskonałe lokalizacje swoich inwestycji oraz wysoką jakość wykonania, dzięki czemu od wielu lat znajduje się w czołówce firm deweloperskich na rynku trójmiejskim. Inpro zrealizowało dotychczas blisko 40 inwestycji i oddało do użytku ok. 4 tysiące lokali.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2026-08-03T16:44:12+02:00</dcterms:created>
  <dcterms:modified xsi:type="dcterms:W3CDTF">2026-08-03T16:44:12+02:00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