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Inpro w Polskim Związku Firm Deweloperskich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SA zostało przyjęte do grona ponad 100 członków PZFD. Związek skupia blisko 40% wszystkich firm deweloperskich na polskim rynku nieruchomości.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PZFD poprzez swoje działanie stara się budować partnerskie relacje deweloperów z rynkiem oraz czuwa nad bezpieczeństwem i profesjonalnym przebiegiem procesu zakupu mieszkania. Organizacja skupia rzetelne i wiarygodne firmy deweloperskie, które stosują nie tylko Kodeks Dobrych Praktyk, ale również są świadome konieczności budowania partnerskiego i otwartego dialogu z klientem. Firmy zrzeszone przykładają wagę do jakości tych kontaktów oraz jakości mieszkań i osiedli, które oferują klientom. Zarząd PZFD uznał, że Spółka Inpro spełnia wszystkie wymogi Związku.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„Przynależność do Związku bardzo nas cieszy. Jest to nie tylko potwierdzenie pozycji i wiarygodności firmy, ale daje także możliwość aktywnego udziału w tworzeniu organizacji służącej rozwojowi całego rynku deweloperskiego w Polsce. Mamy nadzieję, że Inpro będzie mogło służyć innym członkom Związku swoją wiedzą i doświadczeniem.”</w:t>
      </w:r>
      <w:r>
        <w:rPr>
          <w:rFonts w:ascii="calibri" w:hAnsi="calibri" w:eastAsia="calibri" w:cs="calibri"/>
          <w:sz w:val="24"/>
          <w:szCs w:val="24"/>
        </w:rPr>
        <w:t xml:space="preserve"> – powiedział Rafał Zdebski, Dyrektor handlowy Inpro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Inpro zostało założone w 1987 roku. Jest jedną z najbardziej uznanych i liczących się firm deweloperskich działających na polskim Wybrzeżu. W swojej ofercie posiada zarówno mieszkania z segmentu popularnego, jak również apartamenty o podwyższonym standardzie oraz domy jednorodzinne. Zajmuje się także realizacją inwestycji komercyjnych, takich jak hotele i biurowce oraz świadczy usługi budowlane. Od 2011 roku akcje Inpro S.A. notowane są na Giełdzie Papierów Wartościowych w Warszawie. Spółka kładzie nacisk przede wszystkim na doskonałe lokalizacje swoich inwestycji oraz wysoką jakość wykonania, dzięki czemu od wielu lat znajduje się w czołówce firm deweloperskich na rynku trójmiejskim. Inpro zrealizowało dotychczas blisko 40 inwestycji i oddało do użytku ok. 4 tysiące lokali.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2026-11-02T04:43:13+01:00</dcterms:created>
  <dcterms:modified xsi:type="dcterms:W3CDTF">2026-11-02T04:43:13+01:00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