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NetTraveler wraca z nowymi sztuczkami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Kaspersky Lab zidentyfikowała nowe ataki przeprowadzane w ramach cyberszpiegowskiej kampanii NetTraveler (znanej również jako „Travnet”, „Netfile” oraz „Red Star”) stanowiącej zaawansowane, długotrwałe zagrożenie, które zainfekowało już setki ofiar wysokiego szczebla w ponad 40 państwach.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cele NetTravelera obejmują aktywistów tybetańskich/ujgurskich, firmy z branży naftowej, centra i instytucje naukowo-badawcze, uniwersytety, prywatne firmy, rządy i instytucje rządowe, ambasady oraz firmy współpracujące z wojskiem.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publicznym ujawnieniu operacji NetTraveler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czerwcu 2013 r. cyberprzestępcy zamknęli wszystkie znane centra kontroli i przenieśli je na nowe serwery w Chinach, Hong Kongu i Tajwanie. Co więcej, jak pokazuje najnowszy incydent, ataki były kontynuowane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dni eksperci z Kaspersky Lab odnotowali kilka e-maili wysłanych licznym aktywistom ujgurskim. Do dystrybucji nowej wersji NetTravelera cyberprzestępcy wykorzystują lukę w Javie, która została załatana całkiem niedawno – w czerwcu 2013 r. Wariant ten jest znacznie skuteczniejszy od swojego poprzednika, który wykorzystywał załataną w kwietniu 2013 r. lukę w pakiecie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wykorzystywania phishingowych wiadomości e-mail, cyberprzestępcy zastosowali technikę „watering hole” (przekierowania sieciowe i ataki drive-by download na sfałszowanych domenach) w celu infekowania ofiar surfujących po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miesiąca specjaliści z Kaspersky Lab przechwycili i zablokowali wiele prób infekcji z domeny “wetstock[dot]org”, która jest powiązana z poprzednimi atakami NetTravelera. Przekierowania te wydają się pochodzić ze stron związanych z aktywistami ujgurskimi, które zostały zainfekowane przez osoby odpowiedzialne za NetTravelera.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Globalnego Zespołu ds. Badań i Analiz (GReAT) z Kaspersky Lab przewidują, że osoby odpowiedzialne za NetTravelera mogą wkrótce zastosować kolejne metody infekowania swoich ofiar i przedstawiają zalecenia pozwalające zabezpieczyć się przed tego typu działaniami cyberprzestępczymi: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Javę do najnowszej wersji lub, jeżeli nie używasz Javy, odinstaluj 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Microsoft Windows i pakiet Office do najnowszych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oprogramowanie osób trzecich, takie jak Adobe Reader.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 z bezpiecznej przeglądarki, takiej jak Google Chrome, która posiada szybszy cykl rozwoju i publikacji łat niż domyślna w systemie Windows przeglądarka Internet Explorer.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Bądź ostrożny, klikając odsyłacze i otwierając załączniki od nieznanych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przypadku grupy stojącej za NetTravelerem nie zaobserwowaliśmy jeszcze wykorzystania luk, dla których nie istnieją łaty (zero-day). Kampania ta jest jednak aktywna, a cyberprzestępcy ciągle rozwijają swoją platformę i dlatego będziemy uważnie przyglądać się ich ruchom”</w:t>
      </w:r>
      <w:r>
        <w:rPr>
          <w:rFonts w:ascii="calibri" w:hAnsi="calibri" w:eastAsia="calibri" w:cs="calibri"/>
          <w:sz w:val="24"/>
          <w:szCs w:val="24"/>
        </w:rPr>
        <w:t xml:space="preserve"> – powiedział Costin Raiu, dyrektor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ataku z udziałem NetTravelera pojawi się już wkrótce w serwisie SecureList.pl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blog/7224,nettraveler_is_running_ukierunkowane_ataki_na_ofiary_wysokiego_szczebla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2026-06-15T14:12:27+02:00</dcterms:created>
  <dcterms:modified xsi:type="dcterms:W3CDTF">2026-06-15T14:12:27+02:00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