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NetTraveler wraca z nowymi sztuczkami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Kaspersky Lab zidentyfikowała nowe ataki przeprowadzane w ramach cyberszpiegowskiej kampanii NetTraveler (znanej również jako „Travnet”, „Netfile” oraz „Red Star”) stanowiącej zaawansowane, długotrwałe zagrożenie, które zainfekowało już setki ofiar wysokiego szczebla w ponad 40 państwach.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Znane cele NetTravelera obejmują aktywistów tybetańskich/ujgurskich, firmy z branży naftowej, centra i instytucje naukowo-badawcze, uniwersytety, prywatne firmy, rządy i instytucje rządowe, ambasady oraz firmy współpracujące z wojskiem.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Natychmiast po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publicznym ujawnieniu operacji NetTraveler</w:t>
        </w:r>
      </w:hyperlink>
      <w:r>
        <w:rPr>
          <w:rFonts w:ascii="calibri" w:hAnsi="calibri" w:eastAsia="calibri" w:cs="calibri"/>
          <w:sz w:val="24"/>
          <w:szCs w:val="24"/>
        </w:rPr>
        <w:t xml:space="preserve"> w czerwcu 2013 r. cyberprzestępcy zamknęli wszystkie znane centra kontroli i przenieśli je na nowe serwery w Chinach, Hong Kongu i Tajwanie. Co więcej, jak pokazuje najnowszy incydent, ataki były kontynuowane bez przeszkód.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ostatnich dni eksperci z Kaspersky Lab odnotowali kilka e-maili wysłanych licznym aktywistom ujgurskim. Do dystrybucji nowej wersji NetTravelera cyberprzestępcy wykorzystują lukę w Javie, która została załatana całkiem niedawno – w czerwcu 2013 r. Wariant ten jest znacznie skuteczniejszy od swojego poprzednika, który wykorzystywał załataną w kwietniu 2013 r. lukę w pakiecie Microsoft Office.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wykorzystywania phishingowych wiadomości e-mail, cyberprzestępcy zastosowali technikę „watering hole” (przekierowania sieciowe i ataki drive-by download na sfałszowanych domenach) w celu infekowania ofiar surfujących po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minionego miesiąca specjaliści z Kaspersky Lab przechwycili i zablokowali wiele prób infekcji z domeny “wetstock[dot]org”, która jest powiązana z poprzednimi atakami NetTravelera. Przekierowania te wydają się pochodzić ze stron związanych z aktywistami ujgurskimi, które zostały zainfekowane przez osoby odpowiedzialne za NetTravelera.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 Globalnego Zespołu ds. Badań i Analiz (GReAT) z Kaspersky Lab przewidują, że osoby odpowiedzialne za NetTravelera mogą wkrótce zastosować kolejne metody infekowania swoich ofiar i przedstawiają zalecenia pozwalające zabezpieczyć się przed tego typu działaniami cyberprzestępczymi: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Uaktualnij Javę do najnowszej wersji lub, jeżeli nie używasz Javy, odinstaluj 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Uaktualnij Microsoft Windows i pakiet Office do najnowszych wersji.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Uaktualnij oprogramowanie osób trzecich, takie jak Adobe Reader.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Korzystaj z bezpiecznej przeglądarki, takiej jak Google Chrome, która posiada szybszy cykl rozwoju i publikacji łat niż domyślna w systemie Windows przeglądarka Internet Explorer.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Bądź ostrożny, klikając odsyłacze i otwierając załączniki od nieznanych osób.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„W przypadku grupy stojącej za NetTravelerem nie zaobserwowaliśmy jeszcze wykorzystania luk, dla których nie istnieją łaty (zero-day). Kampania ta jest jednak aktywna, a cyberprzestępcy ciągle rozwijają swoją platformę i dlatego będziemy uważnie przyglądać się ich ruchom”</w:t>
      </w:r>
      <w:r>
        <w:rPr>
          <w:rFonts w:ascii="calibri" w:hAnsi="calibri" w:eastAsia="calibri" w:cs="calibri"/>
          <w:sz w:val="24"/>
          <w:szCs w:val="24"/>
        </w:rPr>
        <w:t xml:space="preserve"> – powiedział Costin Raiu, dyrektor Globalnego zespołu ds. badań i analiz (GReAT),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nowego ataku z udziałem NetTravelera pojawi się już wkrótce w serwisie SecureList.pl prowadzonym przez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ecurelist.pl/blog/7224,nettraveler_is_running_ukierunkowane_ataki_na_ofiary_wysokiego_szczebla.html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2026-09-25T08:06:30+02:00</dcterms:created>
  <dcterms:modified xsi:type="dcterms:W3CDTF">2026-09-25T08:06:30+02:00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