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50. urodziny STRABAG Real Estate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STRABAG Real Estate został założony w Kolonii w 1965 r. Od momentu powstania firma zrealizowała 450 projektów na łączną kwotę ok. 6 mld euro.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Kolonia, 24 czerwca 2015 r. Firma STRABAG Real Estate, wchodząca w skład koncernu STRABAG, obchodzi w tym roku swoje 50-lecie działalności na rynku deweloperskim. STRABAG Real Estate GmbH (SRE) został założony w Kolonii w 1965 r. przez firmę STRABAG BAU AG jako spółka, specjalizująca się w działaniach deweloperskich koncernu. Obecnie SRE stanowi część STRABAG SE z siedzibą w Austrii, europejskiego koncernu budowlanego, lidera w zakresie wdrażania innowacyjnych technologii z silnym kapitałem własnym. SRE ma za sobą wiele lat doświadczeń pełnych sukcesów: od momentu założenia firmy zrealizowano około 450 inwestycji na łączną kwotę około 6 miliardów euro, w tym wielokrotnie nagradzane projekty takie jak MILANEO w Stuttgarcie, wyróżniony nagrodą Best Futura Mega Project na MIPIM 2013, Tańczące Wieże w Hamburgu, który zdobył nagrody MIPIM Award w 2014, immobilienmanager Award, FIABCI Prix d’Excellence Germany i World Prix d’Excellence, oraz Forum Mittelrhein w Koblencji, zdobywca nagrody immobilienmanager Award 2013.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jedną z najstarszych firm zajmujących się inwestycjami deweloperskimi w Niemczech, niewiele firm może pochwalić się tak długą historią. To sprawia, że jeszcze bardziej cieszymy się z obchodów naszej rocznicy w tym roku. Mamy nadzieję, że następne 50 lat będzie tak samo pomyślne”</w:t>
      </w:r>
      <w:r>
        <w:rPr>
          <w:rFonts w:ascii="calibri" w:hAnsi="calibri" w:eastAsia="calibri" w:cs="calibri"/>
          <w:sz w:val="24"/>
          <w:szCs w:val="24"/>
        </w:rPr>
        <w:t xml:space="preserve"> - mówi Thomas Hohwieler, Dyrektor Zarządzający SRE, podsumowując historię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STRABAG Real Estate posiada silną pozycję na rynku nieruchomości i rozpoczął ekspansję na polskim rynku. 10. piętrowy budynek ASTORII jest pierwszym projektem Spółki w Polsce. Jego łączna powierzchnia użytkowa wynosi około 28.000 m². Inwestycja powstaje między głównymi dzielnicami biznesowymi a zabytkowym centrum Warszawy. Położona w pobliżu stacja metra zapewnia optymalne połączenia komunikacyjne z wykorzystaniem środków transportu publicznego. ASTORIA oferować będzie ok. 16.800 m² powierzchni biurowej i ok. 1.400 m² powierzchni handlowej, jak również podziemny parking z 87 miejscami parkingowymi.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6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ASTORIA Premium Offices, Warszawa, STRABAG Real Estate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projektem ASTORIA firma realizuje obecnie również budynek UPPER WEST w Berlinie, inwestycję w miejscu wcześniejszej siedziby Rundschau we Frankfurcie nad Menem oraz projekt IQ w Hamburgu. Firma działa w najważniejszych centrach gospodarczych w Niemczech, Austrii i Szwecji, a obecnie poszerza obszar działania o Polskę, zapewniając kompleksowe usługi począwszy od opracowywania koncepcji, poprzez planowanie, realizację i zarządzenie projektem.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1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Intelligent Quarters, Hamburg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Rundschau Areal, Frankfurt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74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UPPER WEST, Berlin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2026-05-06T14:00:56+02:00</dcterms:created>
  <dcterms:modified xsi:type="dcterms:W3CDTF">2026-05-06T14:00:56+02:00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