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Creativity Lab w Wielkiej Brytanii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ramach działań projektu European Creative Cluster Lab (ECCL), za kilka tygodni odbędzie się kolejna odsłona Creativity Lab. Tym razem w Londynie - w dniach 14-22 września - podczas London Design Festival.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związku z tym poszukiwane są dwie warszawskie firmy, które prowadzą działalność w sektorze kreatywnym, chętne pogłębić wiedzę na temat swojej działalności oraz są zainteresowane nawiązaniem kontraktów zagranicznych. Tematem przewodnim wyjazdu jest wymiana umiejętności i usług.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spotkania będzie można uczestniczyć jako gość lub partner w London Design Festiwal. W ramach wydarzenia zostanie zorganizowane spotkanie z przedstawicielami Cultural Industries Development Agency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CIDA</w:t>
        </w:r>
      </w:hyperlink>
      <w:r>
        <w:rPr>
          <w:rFonts w:ascii="calibri" w:hAnsi="calibri" w:eastAsia="calibri" w:cs="calibri"/>
          <w:sz w:val="24"/>
          <w:szCs w:val="24"/>
        </w:rPr>
        <w:t xml:space="preserve">) - organizacji zajmującej się rozwojem sektora kreatywnego i kulturalnego we Wschodnim Londynie.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spotkania będą się odbywały w języku angielskim.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Urząd m. st. Warszawy finansuje 3-dniową podróż i nocleg. Należy nadesłać kandydaturę swojej firmy w formie krótkiego (nie więcej niż strona A4) opisu zawierającego: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prezentację działalności,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propozycje spotkań/profilu firm z którymi chcieliby Państwo się spotkać,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przewidywane efekty wyjazdu.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powrocie z Londynu każda firma będzie proszona o sporządzenie krótkiego raportu z wyników wyjazdu.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Kandydatury należy przesyłać z dopiskiem „London Design Festival” w tytule do 14.08.2013 do godziny 20:00, na adres e-mail: utrzeciakowska@um.warszawa.pl.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temat tego, jak zostać partnerem London Design Festival, można znaleźć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 tym miejscu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Uwaga: uzyskanie statusu partnera London Design Festival nie jest obowiązkowe, by wziąć udział w wyjeździe.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Źródło: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Creatives.waw.pl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neoponic.co.uk/newcida" TargetMode="External"/><Relationship Id="rId8" Type="http://schemas.openxmlformats.org/officeDocument/2006/relationships/hyperlink" Target="http://www.londondesignfestival.com/take-part" TargetMode="External"/><Relationship Id="rId9" Type="http://schemas.openxmlformats.org/officeDocument/2006/relationships/hyperlink" Target="http://creatives.waw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2025-04-07T02:19:13+02:00</dcterms:created>
  <dcterms:modified xsi:type="dcterms:W3CDTF">2025-04-07T02:19:13+02:00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