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Warszawskie centrum biurowe przesuwa się na Wolę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Bliska Wola, na której rośnie las biurowców, staje się biznesowym sercem Warszawy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Rozbudowa warszawskiej bliskiej Woli, czyli części dzielnicy bezpośrednio sąsiadującej ze Śródmieściem, które dzieli Al. Jana Pawła II, posuwa się w szybkim tempie. Na obszarze pomiędzy Al. Solidarności i Al. Jerozolimskimi, na zachód od Al. Jana Pawła II powstają obecnie największe w Warszawie inwestycje biurowe, co sprawia że stołeczny centralny obszar biznesu rozrasta się w stronę Woli.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Powstające tu liczne biurowce, w tym największy w Polsce Warsaw Spire, staną się niebawem konkurencją dla Mokotowa i innych stołecznych stref biznesu. Warszawskie Wall Street powstaje wzdłuż osi drugiej linii metra. To właśnie przy rondzie Daszyńskiego, z którego już 14. grudnia br. będzie można dojechać metrem w różne zakątki Warszawy, wyrósł okazały kompleks Warsaw Spire, który dostarczy 100.000 m kw. nowoczesnej powierzchni biurowej. Składa się z 220 metrowej, 49 kondygnacyjnej wieży i dwóch bocznych budynków o wysokości 55 metrów.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w budowie na terenie bliskiej Woli są również takie obiekty jak: Prime Corporate Center, Proximo, Karolkowa Business Park, 195 metrowy - Skyliner, biurowiec przy Grzybowskiej 43, 180 metrowy - Generation Park i Atrium 2. Wiele imponujących projektów biurowych w tej dzielnicy oczekuje natomiast na swoją realizację, a wśród nich m.in.: Sienna Towers, czy Mennica Tower.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Rozwój tej części miasta obejmuje również modernizację istniejących obiektów biurowych, jak np. Spektrum Tower (dawny Warsaw Trade Tower) przy ul. Twardej, czy kompleksu Dzielna 60 położonego po wolskiej stronie Muranowa, w pobliżu CM Klif. Składający się z 5 budynków, obiekt biurowy Dzielna 60, zasługuje na szczególną uwagę, ponieważ oferuje biura loftowe. Tego typu powierzchnie należą na rynku biurowym do wyjątków. Aranżacja kompleksu nawiązuje do architektury starego Muranowa, a nowoczesne biura powstają na bazie zabudowań dawnej fabryki tabacznej Noblesse, a od 1924 roku Polskiego Monopolu Tytoniowego.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Rewitalizacja kompleksu ma zakończyć się jeszcze w tym roku. Kompleks dostarczy 20.000 m kw. powierzchni biur utrzymanych w industrialnym klimacie loftowym. Będą to zarówno nieduże biura o metrażu od 60 mkw., jak również zaaranżowane w formie open space moduły o pow. 700 m kw. znajdujące się na poszczególnych kondygnacjach, które dostępne będą także w formie gabinetowej lub mieszanej. Na uwagę zasługuje również wysokość pomieszczeń, nawet do 4,6 m. Loftowy charakter biurowców podkreślają zachowane, detale konstrukcyjne, jak stalowe słupy, podciągi i ceglane mury oraz duże okna z drewna meranti w kolorze angielskiej zieleni znajdujące się na parterze i fabryczne oświetlenie. Współgrają z nimi takie nowoczesne elementy, jak szklana, trzykondygnacyjna nadbudowa budynku głównego, panoramiczna winda, czy elegancka granitowa posadzka wzdłuż traktu głównego i na dziedzińcu, na którym znajdzie się również szklana pergola i balustrada oraz podświetlane ławki z siedziskami z drewna egzotycznego.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szacunków analityków CBRE, w latach 2014-2016 w centralnych lokalizacjach Warszawy ma powstać 350 tys. m kw. nowoczesnej powierzchni biurowej. Tym samym, zasoby biurowe w centrum miasta powiększą się aż o jedną czwartą. Większość z tych biur będzie na Woli.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danych Jones Lang LaSalle w Warszawie oddanej zostanie w tym roku najwięcej powierzchni biurowej od 2000 roku. Na koniec września br. całkowite zasoby nowoczesnej powierzchni biurowej w Warszawie osiągnęły 4 mln 365 tys. m kw. Analitycy JLL podają, że do końca 2014 roku deweloperzy zapowiadają oddanie do użytku kolejnych 90.000 m kw. W mieście jest obecnie w budowie prawie 640.000 m kw. biur, a kolejne niespełna 60.000 m kw. powierzchni biurowej przechodzi gruntowną renowację.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Rynek biurowy w szybkim tempie rozwija się, nie tylko w Warszawie, ale w całym kraju. Według danych JLL, swój życiowy rekord pod względem oddanej w ciągu roku powierzchni biurowej pobije w tym roku Kraków i Wrocław. Biurowej hossie sprzyja rosnąca atrakcyjność inwestycyjna Polski na arenie międzynarodowej. W ostatnich latach awansowaliśmy do czołówki rankingów, jako najlepsza lokalizacja dla sektora nowoczesnych usług dla biznesu. Dziś centra outsourcingowe to jeden z największych najemców powierzchni biurowej w naszym kraju.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wiadomości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http://www.dzielna60.pl/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92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dzielna60.p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2025-06-09T23:59:10+02:00</dcterms:created>
  <dcterms:modified xsi:type="dcterms:W3CDTF">2025-06-09T23:59:10+02:00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