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 zamkniętym rachunkiem powierniczym i bez umowy rezerwacyjnej – White Stone Development z ofertą dla młodych inwestorów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Największe obawy młodych inwestorów lokujących finanse w nieruchomość dotyczą formalności, których należy dopełnić przed zakupem mieszkania, oraz bezpieczeństwa transakcji. White Stone Development wychodzi naprzeciw osobom planującym zakup własnego „M”, wspierając ich w finansowaniu inwestycji oraz zapewniając bezpieczeństwo transakcji.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 mieszkania to jedna z najważniejszych decyzji życiowych i finansowych. Szeroki wybór ofert na rynku pierwotnym sprawia, że inwestorzy nie czują się bezpiecznie w kwestiach formalnych. Zdecydowanie większym zainteresowaniem wśród młodych, zarówno singli, jak i małżeństw, cieszą się propozycje deweloperów. Często jednak dla osób nabywających pierwsze lokum umowy deweloperskie i zasady zakupu nowo powstającej nieruchomości okazują się zbyt skomplikowane.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ZORA Wilanów</w:t>
        </w:r>
      </w:hyperlink>
      <w:r>
        <w:rPr>
          <w:rFonts w:ascii="calibri" w:hAnsi="calibri" w:eastAsia="calibri" w:cs="calibri"/>
          <w:sz w:val="24"/>
          <w:szCs w:val="24"/>
        </w:rPr>
        <w:t xml:space="preserve">, najnowsza inwestycja White Stone Development, powstająca w dynamicznie rozwijającej się dzielnicy Warszawy, wychodzi naprzeciw oczekiwaniom młodych inwestorów, łącząc </w:t>
      </w:r>
      <w:r>
        <w:rPr>
          <w:rFonts w:ascii="calibri" w:hAnsi="calibri" w:eastAsia="calibri" w:cs="calibri"/>
          <w:sz w:val="24"/>
          <w:szCs w:val="24"/>
          <w:b/>
        </w:rPr>
        <w:t xml:space="preserve">zamknięty rachunek powierniczy z brakiem umowy rezerwacyjnej.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Minimalizowanie ryzyka i budowanie zaufania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Rachunek powierniczy to sposób na zwiększenie zaufania wśród klientów. Jest on szczególnie istotny w przypadku deweloperów, którzy finansują inwestycje ze środków zgromadzonych przez klientów. </w:t>
      </w:r>
      <w:r>
        <w:rPr>
          <w:rFonts w:ascii="calibri" w:hAnsi="calibri" w:eastAsia="calibri" w:cs="calibri"/>
          <w:sz w:val="24"/>
          <w:szCs w:val="24"/>
          <w:b/>
        </w:rPr>
        <w:t xml:space="preserve">Zamknięty rachunek powierniczy</w:t>
      </w:r>
      <w:r>
        <w:rPr>
          <w:rFonts w:ascii="calibri" w:hAnsi="calibri" w:eastAsia="calibri" w:cs="calibri"/>
          <w:sz w:val="24"/>
          <w:szCs w:val="24"/>
        </w:rPr>
        <w:t xml:space="preserve">, oferowany przez White Stone Development, sprawia, że </w:t>
      </w:r>
      <w:r>
        <w:rPr>
          <w:rFonts w:ascii="calibri" w:hAnsi="calibri" w:eastAsia="calibri" w:cs="calibri"/>
          <w:sz w:val="24"/>
          <w:szCs w:val="24"/>
          <w:b/>
        </w:rPr>
        <w:t xml:space="preserve">wypłata środków na nim zgromadzonych następuje dopiero po przeniesieniu na nabywcę prawa własności nieruchomości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Rezygnacja nie oznacza straty pieniędzy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White Stone Development, w trosce o finanse inwestorów, zrezygnował z </w:t>
      </w:r>
      <w:r>
        <w:rPr>
          <w:rFonts w:ascii="calibri" w:hAnsi="calibri" w:eastAsia="calibri" w:cs="calibri"/>
          <w:sz w:val="24"/>
          <w:szCs w:val="24"/>
          <w:b/>
        </w:rPr>
        <w:t xml:space="preserve">umowy rezerwacyjnej wprowadzanej przez większość deweloperów. </w:t>
      </w:r>
      <w:r>
        <w:rPr>
          <w:rFonts w:ascii="calibri" w:hAnsi="calibri" w:eastAsia="calibri" w:cs="calibri"/>
          <w:sz w:val="24"/>
          <w:szCs w:val="24"/>
        </w:rPr>
        <w:t xml:space="preserve">Klient, aby zarezerwować mieszkanie, musi jedynie słownie zdeklarować zainteresowanie wybranym lokum. Po kilku dniach, jeśli zdecyduje się na zakup, słowna umowa rezerwacyjna zostaje przedłużona.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Pozwala to na spokojne załatwienie formalności związanych z kredytem, wyjaśnienie wszelkich wątpliwości lub sprzedaż innej nieruchomości. Nie ma żadnego dokumentu pt. umowa rezerwacyjna. Działamy na zasadzie zaufania.</w:t>
      </w:r>
      <w:r>
        <w:rPr>
          <w:rFonts w:ascii="calibri" w:hAnsi="calibri" w:eastAsia="calibri" w:cs="calibri"/>
          <w:sz w:val="24"/>
          <w:szCs w:val="24"/>
        </w:rPr>
        <w:t xml:space="preserve"> – wyjaśnia deweloper.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to oznacza dla klienta? Inwestor bez konsekwencji finansowych może zrezygnować z wybranego mieszkania i mieć pewność, że jego pieniądze trafią do dewelopera dopiero wtedy, gdy mieszkanie formalnie będzie jego własnością.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White Stone Development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tworzący White Stone Development posiada ponad 20-letnie doświadczenie na rynku nieruchomości. Do działań dewelopera można zaliczyć kilka charakterystycznych inwestycji na warszawskim Mokotowie. Są to m.in. osiedle apartamentowe u zbiegu ulic Biały Kamień i Chodkiewicza, Multimedialny Dom Plusa dla Polkomtel S.A.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zora-wilanow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2026-09-10T11:44:08+02:00</dcterms:created>
  <dcterms:modified xsi:type="dcterms:W3CDTF">2026-09-10T11:44:08+02:00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