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Niegrzeczne dzieci – nadpobudliwe dzieci?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Wśród objawów ADHD wyróżniamy trzy, które możemy uznać za pewnik. Są to: zaburzenia koncentracji uwagi, gwałtowność zachowań i nadmierna ruchliwość. U wielu niegrzecznych dzieci się one przejawiają, prawda? Zatem skąd pewność, że nasze także cierpi na nadpobudliwość psychoruchową?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Dziś wiele się mówi na temat nadpobudliwości psychoruchowej. ADHD diagnozowane jest już u ponad 7% dzieci na świecie. W porównaniu do lat wcześniejszych, jest to wzrost o ponad 100%. Skąd nagle taki boom wśród młodego pokolenia? Czy nie zrzucamy przypadkiem winy na nadpobudliwość za nasze złe metody wychowawcze?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Większość rodziców błędnie sądzi, że kiedy u ich dziecka czasem wystąpią powyższe objawy, to z pewnością cierpią one na ADHD. Nic bardziej mylnego. Nadpobudliwość psychoruchową można stwierdzić kiedy kryteria te możemy zaobserwować w przynajmniej dwóch różnych sytuacjach życiowych dziecka, choć czasem mogą się one znacznie różnić swoim natężeniem. Dodatkowo, u takiej osoby występuje często istotne upośledzenie funkcjonowania w społeczeństwie, pracy lub szkole. Poprawnie zdiagnozować tę chorobę może tylko wykwalifikowany lekarz, sami absolutnie nie powinniśmy próbować tego robić.</w:t>
      </w:r>
      <w:r>
        <w:rPr>
          <w:rFonts w:ascii="calibri" w:hAnsi="calibri" w:eastAsia="calibri" w:cs="calibri"/>
          <w:sz w:val="24"/>
          <w:szCs w:val="24"/>
        </w:rPr>
        <w:t xml:space="preserve"> – tłumaczy </w:t>
      </w:r>
      <w:r>
        <w:rPr>
          <w:rFonts w:ascii="calibri" w:hAnsi="calibri" w:eastAsia="calibri" w:cs="calibri"/>
          <w:sz w:val="24"/>
          <w:szCs w:val="24"/>
          <w:b/>
        </w:rPr>
        <w:t xml:space="preserve">Marek Czajkowski</w:t>
      </w:r>
      <w:r>
        <w:rPr>
          <w:rFonts w:ascii="calibri" w:hAnsi="calibri" w:eastAsia="calibri" w:cs="calibri"/>
          <w:sz w:val="24"/>
          <w:szCs w:val="24"/>
        </w:rPr>
        <w:t xml:space="preserve">, ekspert z serwisu</w:t>
      </w:r>
      <w:r>
        <w:rPr>
          <w:rFonts w:ascii="calibri" w:hAnsi="calibri" w:eastAsia="calibri" w:cs="calibri"/>
          <w:sz w:val="24"/>
          <w:szCs w:val="24"/>
          <w:b/>
        </w:rPr>
        <w:t xml:space="preserve"> medmemo.pl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Nasuwa się pytanie, dlaczego? Przecież sami najlepiej znamy własne dziecko. Z pewnością, ale to specjalista przeprowadzi szereg badań potrzebnych do postawienia odpowiedniej diagnozy. Będą to między innymi badania neurologiczne, psychologiczne, ilorazu inteligencji, a także rozmowa z dzieckiem, wywiad z nauczycielem i obserwacja zachowania malucha.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2009 roku pewien szanowany, acz już nieżyjący, amerykański psychiatra dziecięcy Leon Eisenberg, który jest jednocześnie „odkrywcą” ADHD, miał powiedzieć, że jest to idealny przykład sfabrykowanej dolegliwości, która została wymyślona i wprowadzona tylko po to, aby napędzić zyski rynku farmaceutycznego, ponieważ ten niemal natychmiast wynalazł na nią skuteczny lek. Czy naprawdę można wymyślić chorobę i wmówić milionom rodziców, że muszą faszerować swoje dzieci silnymi lekami?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prawda, padła taka wypowiedź i w zasadzie do dziś w środowisku psychiatrycznym trwają dyskusje wokół niej. Trzeba pamiętać o tym, że ostatecznie zaburzenie to jest wpisane do klasyfikacji zaburzeń psychicznych DSM-IV-TR i niewątpliwie występuje u części ze zdiagnozowanych dzieci. Problem jednak w dzisiejszych czasach jest inny. Mianowicie lekarze czasami zbyt szybko i zbyt pochopnie wystawiają diagnozy, co w efekcie prowadzi do leczenia ADHD u zdrowych, a tylko nieco niesfornych maluchów.</w:t>
      </w:r>
      <w:r>
        <w:rPr>
          <w:rFonts w:ascii="calibri" w:hAnsi="calibri" w:eastAsia="calibri" w:cs="calibri"/>
          <w:sz w:val="24"/>
          <w:szCs w:val="24"/>
        </w:rPr>
        <w:t xml:space="preserve"> – wyjaśnia </w:t>
      </w:r>
      <w:r>
        <w:rPr>
          <w:rFonts w:ascii="calibri" w:hAnsi="calibri" w:eastAsia="calibri" w:cs="calibri"/>
          <w:sz w:val="24"/>
          <w:szCs w:val="24"/>
          <w:b/>
        </w:rPr>
        <w:t xml:space="preserve">Marek Czajkowski</w:t>
      </w:r>
      <w:r>
        <w:rPr>
          <w:rFonts w:ascii="calibri" w:hAnsi="calibri" w:eastAsia="calibri" w:cs="calibri"/>
          <w:sz w:val="24"/>
          <w:szCs w:val="24"/>
        </w:rPr>
        <w:t xml:space="preserve">, ekspert z serwisu</w:t>
      </w:r>
      <w:r>
        <w:rPr>
          <w:rFonts w:ascii="calibri" w:hAnsi="calibri" w:eastAsia="calibri" w:cs="calibri"/>
          <w:sz w:val="24"/>
          <w:szCs w:val="24"/>
          <w:b/>
        </w:rPr>
        <w:t xml:space="preserve"> medmemo.pl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zatem robić, kiedy nasze dziecko sprawia wrażenie nadpobudliwego i być może nawet obserwujemy u niego kryteria diagnostyczne ADHD? To proste – wnikliwie obserwować. Kiedy uznamy, że w większości sytuacji życiowych malucha są one widoczne, udajmy się z nim do lekarza, który wykona szereg potrzebnych badań i postawi diagnozę. A jeśli będziemy potrzebowali jej potwierdzenia, zawsze możemy skonsultować się z innym specjalistą.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Istotną rolę gra też płeć dziecka, nadpobudliwość psychoruchową diagnozuje się trzy razy częściej u chłopców, niż u dziewczynek. Tym samym szczególną uwagę na odmienność zachowań powinni zwracać rodzice pierwszej grupy.</w:t>
      </w:r>
      <w:r>
        <w:rPr>
          <w:rFonts w:ascii="calibri" w:hAnsi="calibri" w:eastAsia="calibri" w:cs="calibri"/>
          <w:sz w:val="24"/>
          <w:szCs w:val="24"/>
        </w:rPr>
        <w:t xml:space="preserve"> – dodaje </w:t>
      </w:r>
      <w:r>
        <w:rPr>
          <w:rFonts w:ascii="calibri" w:hAnsi="calibri" w:eastAsia="calibri" w:cs="calibri"/>
          <w:sz w:val="24"/>
          <w:szCs w:val="24"/>
          <w:b/>
        </w:rPr>
        <w:t xml:space="preserve">Marek Czajkowski</w:t>
      </w:r>
      <w:r>
        <w:rPr>
          <w:rFonts w:ascii="calibri" w:hAnsi="calibri" w:eastAsia="calibri" w:cs="calibri"/>
          <w:sz w:val="24"/>
          <w:szCs w:val="24"/>
        </w:rPr>
        <w:t xml:space="preserve">, ekspert z serwisu</w:t>
      </w:r>
      <w:r>
        <w:rPr>
          <w:rFonts w:ascii="calibri" w:hAnsi="calibri" w:eastAsia="calibri" w:cs="calibri"/>
          <w:sz w:val="24"/>
          <w:szCs w:val="24"/>
          <w:b/>
        </w:rPr>
        <w:t xml:space="preserve"> medmemo.pl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Mawia się, że ADHD to plaga XXI wieku. Być może, jednak mimo zdecydowanego wzrostu pozytywnych diagnoz, powinniśmy zachować zarówno czujność, jak i rozsądek, w obserwacji własnego dziecka.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2025-08-13T22:52:45+02:00</dcterms:created>
  <dcterms:modified xsi:type="dcterms:W3CDTF">2025-08-13T22:52:45+02:00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