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Barter SA. Ekspansja na rynku ekogroszku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Zwiększenie sieci składów opałowych do 500, sprzedaż przez kolejne sieci handlowe i nowe centrum pakowania węgla Śląsku. Białostocki Barter chce zwiększyć roczną sprzedaż ekogroszku do 200 tys.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ubiegłym roku wiosną Barter uruchomił pierwszy punkt we franczyzowej sieci „U Górnika”. Obecnie spółka ma już ponad 350 składów we wszystkich województwach w Polsce, a ich liczba do końca roku ma wzrosnąć do 500.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„U Górnika” to największa w Polsce sieć wyspecjalizowanych punktów, zajmujących się sprzedażą opału, m.in. ekogroszku i innych gatunków węgla dla klientów detalicznych – mówi Grzegorz Dworakowski, dyrektor ds. rozwoju rynku towarów konfekcjonowanych Barter SA . – Ich atutem jest szeroka sieć dystrybucji, docierają do klienta poprzez składy węgla, sklepy budowlane „Mrówka”, stacje paliw czy sklepy ogrodnicze. Tworząc swoją sieć mieliśmy na celu rozszerzenie i stabilizację sprzedaży, promowanie nowych produktów konfekcjonowanych, zapewnienie jakości i stałej dostępności naszego produktu. A także wygodę klienta, który może liczyć na pełną obsługę.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Współpraca ze składami „U Górnika” jest obopólnie korzystna, bowiem Barter przeprowadził szeroką kampanię marketingową i reklamową sieci, zadbał też o wizualizacje punktów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Białostocka spółka dociera do detalistów nie tylko poprzez składy opałowe, ale także za pośrednictwem detalicznych sieci handlowych, do których należy m.in. Leroy Merlin, Nomi czy Bricoman.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Obecnie prowadzimy zaawansowane rozmowy na temat współpracy z największą w Polsce siecią sklepów dyskontowych – dodaje Grzegorz Dworakowski.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Węgiel z polskich kopalni i z Czech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dywersyfikuje też źródła pozyskiwania surowca i rozszerza współpracę z polskimi kopalniami.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Wychodzimy na przeciw rynkowym trendom – mówi prezes Barter SA, Bogdan Rogaski. – Do tej pory współpracowaliśmy z dwiema kopalniami z Górnego Śląska, a obecnie negocjujemy z kolejnymi dwiema. Zwiększy to udział krajowego węgla w naszej ofercie. Ale nie tylko - niewykluczone, że będziemy również importować go z Czech.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Udział węgla pakowanego w worki systematycznie rośnie w wolumenie obrotów firmy. Docelowo spółka zamierza sprzedawać ok. 200 tys. ton konfekcjonowanych produktów rocznie. Przebojem rynkowym okazał się sztandarowy ekogroszek Barteru – Eco Power, który stanowi 45 p</w:t>
      </w:r>
      <w:r>
        <w:rPr>
          <w:rFonts w:ascii="calibri" w:hAnsi="calibri" w:eastAsia="calibri" w:cs="calibri"/>
          <w:sz w:val="24"/>
          <w:szCs w:val="24"/>
          <w:b/>
        </w:rPr>
        <w:t xml:space="preserve">roc</w:t>
      </w:r>
      <w:r>
        <w:rPr>
          <w:rFonts w:ascii="calibri" w:hAnsi="calibri" w:eastAsia="calibri" w:cs="calibri"/>
          <w:sz w:val="24"/>
          <w:szCs w:val="24"/>
        </w:rPr>
        <w:t xml:space="preserve">. obrotów firmy w tym segmencie. To średnia półka w ofercie Barteru - opał ekologiczny, o niskiej zawartości siarki i dużej kaloryczności.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drugim miejscu – z 15 proc. udziałem - jest Czarny Jan, ekonomiczne paliwo o bardzo dobrych parametrach. Swoją klientelę ma też Krzesimir najwyższej jakości ekogroszek, produkowany z wyselekcjonowanego węgla m.in. z polskich kopalni na Górnym Śląsku. Coraz lepiej sprzedają się też grubsze frakcje węgla, głównie orzech.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Jakość przekonała odbiorców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Eco-Power jest obecnie liderem na krajowym rynku– mówi prezes Barter SA, Bogdan Rogaski. - A co ciekawe, w przeciwieństwie do innych krajowych dystrybutorów, postawiliśmy na jakość, a nie ilość. Zainwestowaliśmy w profesjonalne centra pakowania węgla, a także w ogromne hale – magazyny surowcowe i magazyny wyrobów gotowych, dzięki którym węgiel jest odpowiednio zabezpieczony na każdym etapie pakowania i dystrybucji, co gwarantuje zachowanie wysokich, stałych standardów użytkowych produktu. Ta strategia przełożyła się na wieloletni efekt, bowiem klient, który przekona się do produktu, sięgnie po niego po raz drugi.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Dodatkowym autem produktów Barteru jest opakowanie - estetyczne, foliowe worki o różnej wadze, wyposażone w system łatwego otwierania. Zapewniają one wygodne i higieniczne składowanie, komfort użytkowania i utrzymanie parametrów opału, co jest istotne zarówno dla klientów, jak i dystrybutorów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Barter zapowiada jeszcze większą ilość pakowanego węgla – do końca roku ma powstać kolejne centrum pakowania – na Śląsku. Obecnie spółka dysponuje trzema takimi składami: w Sokółce, Ostrowach koło Kutna i w Babach koło Piotrkowa Trybunalskiego.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8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2025-07-30T10:16:23+02:00</dcterms:created>
  <dcterms:modified xsi:type="dcterms:W3CDTF">2025-07-30T10:16:23+02:00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