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– Saturn pierwszy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lipca sklep sieci Saturn, jako pierwszy z najemców Galerii Bronowice w Krakowie, odebrał swój lokal i rozpoczął prace wykończeniowe. Elektromarket zlokalizowany jest na poziomie 1, a jego powierzchnia to 3500m².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do naszej Galerii wprowadził się już pierwszy najemca, a zatrudnione przez niego ekipy pracują nad nadaniem powierzchni sklepu ostatecznego szlifu.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lokale będą sukcesywnie przekazywane, zgodnie z ustalonym harmonogramem -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 sytuacja pokazuje, na jak bardzo zaawansowanym etapie są już prace wewnątrz budynku - i że otwarcie Galerii Bronowice zbliża się coraz większymi krokami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Saturn oferuje klientom pełny asortyment markowych produktów z kategorii: elektroniki użytkowej, artykułów gospodarstwa domowego, komputerów i akcesoriów komputerowych, sprzętu telekomunikacyjnego i fotograficznego. Posiada również bogatą ofertę muzyki, filmów oraz gier i oprogramowania komputerowego. Będzie to drugi sklep tej sieci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Immochan to oddział Auchan Polska sp. z o.o.</w:t>
      </w:r>
      <w:r>
        <w:rPr>
          <w:rFonts w:ascii="calibri" w:hAnsi="calibri" w:eastAsia="calibri" w:cs="calibri"/>
          <w:sz w:val="24"/>
          <w:szCs w:val="24"/>
        </w:rPr>
        <w:t xml:space="preserve">, funkcjonujący jako deweloper, inwestor, komercjalizator i zarządca galerii oraz parków handlowych Auchan. Immochan na świecie, jako część międzynarodowej Grupy Auchan, prowadzi działalność w 12 krajach, uczestnicząc w rozwoju centrów handlowych Auchan. Immochan w Polsce posiada i zarządza 21 centrami handlowymi z 1100 lokalami o łącznej powierzchni najmu 760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łącznej powierzchni najmu w galeriach handlowych 150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Ofertę centrów z galerią handlową i hipermarketem Auchan wzmacniają stacje benzynowe Auchan, Decathlon, Leroy Merlin oraz Norauto. Powierzchnia najmu galerii nowych projektów wynosi 300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www.centraauchan.pl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4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aaucha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2026-06-25T04:35:01+02:00</dcterms:created>
  <dcterms:modified xsi:type="dcterms:W3CDTF">2026-06-25T04:35:01+02:00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