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lat gwarancji od Tonsilu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na sprzęt elektroniczny to bardzo istotny element dla użytkownika, świadczący jednocześnie o jakości sprzętu. Dlatego firma Tonsil obecnie przedłuża gwarancje na swoje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nie musimy martwić się o dostępność potrzebnego nam produktu ale raczej zastanawiać się nad jego wyborem tak, aby ten wybór był słuszny. Dokonując wyboru sprzętu kierujemy się zwykle ceną, marką, jakością i designem ale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producenci coraz bardziej dbają o jakość, urządzenia elektroniczne bywają zawodne i zapewne każdy konsument przekonał się o tym. Z tego powodu udzielana na dany produkt gwarancja jest jednym z kluczowych kryteriów wyboru przez klienta. Obecnie normą jest, że produkty elektroniczne objęte są roczną lub dwuletnią gwarancją. Rzadziej spotykanym faktem są gwarancje trzyletnie a udzielaną dłuższą gwarancją może poszczycić się niewielu producentów i gwarancje te dotyczą zwykle produktów bardzo wysokiej jakości. Nie oznacza to jednak, że w takim wypadku będziemy mieć na pewno do czynienia z wysoką ceną. Znakomitym przykładem ilustrującym połączenie rozsądnej ceny z wieloletnią gwarancją jest polska firma Tonsil, która właśnie podjęła decyzję aby swoje urządzenia objąć pięcioletnią gwarancją. Posunięcie to jest m.in. efektem konsekwentnego działania w kierunku poprawy jakości, reorganizacji firmy oraz faktu, że cała produkcja Tonsilu odbywa się w Polsce w jednym zakładzie produkcyjnym we Wrześni.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tylko wysoka jakość dźwięku ale i jakość wykonania jest dla nas bardzo ważna. Po szeregu przeprowadzonych reorganizacji, zmianach produkcyjnych i doborze nowocześniejszych podzespołów zdecydowaliśmy się wydłużyć gwarancję do 5 lat. Nie ustajemy jednak w wysiłkach. Ten etap mamy już za sobą, więc możemy skupić się na kolejnym, którym będzie nowoczesny design naszych nowych produktów</w:t>
      </w:r>
      <w:r>
        <w:rPr>
          <w:rFonts w:ascii="calibri" w:hAnsi="calibri" w:eastAsia="calibri" w:cs="calibri"/>
          <w:sz w:val="24"/>
          <w:szCs w:val="24"/>
        </w:rPr>
        <w:t xml:space="preserve"> – mówi Sławomir Wieszczeciński, właściciel Tonsilu.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2px; height: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2026-10-21T10:01:52+02:00</dcterms:created>
  <dcterms:modified xsi:type="dcterms:W3CDTF">2026-10-21T10:01:52+02:00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