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Żywiec wskrzesza Kronikę Filmową</w:t>
      </w:r>
    </w:p>
    <w:p>
      <w:pPr>
        <w:spacing w:before="0" w:after="500" w:line="264" w:lineRule="auto"/>
      </w:pPr>
      <w:r>
        <w:rPr>
          <w:rFonts w:ascii="calibri" w:hAnsi="calibri" w:eastAsia="calibri" w:cs="calibri"/>
          <w:sz w:val="36"/>
          <w:szCs w:val="36"/>
          <w:b/>
        </w:rPr>
        <w:t xml:space="preserve">Polska Kronika Filmowa przez pięćdziesiąt lat rejestrowała naszą rzeczywistość, a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niej żarty i dowcipy filmowe bawiły publiczność przez dekady. Teraz marka Żywiec postanowiła wskrzesić kultowy format pod postacią Żywieckiej Kroniki Filmowej. Aby zarejestrować najważniejsze elementy życia współczesnych Polaków Żywiec przygotował wyjątkowy konkurs, w którym zadaniem utalentowanych filmowców będzie połączenie tradycji z nowoczesnością za pomocą znanego formatu filmowego. </w:t>
      </w:r>
    </w:p>
    <w:p>
      <w:pPr>
        <w:spacing w:before="0" w:after="300"/>
      </w:pPr>
      <w:r>
        <w:rPr>
          <w:rFonts w:ascii="calibri" w:hAnsi="calibri" w:eastAsia="calibri" w:cs="calibri"/>
          <w:sz w:val="24"/>
          <w:szCs w:val="24"/>
        </w:rPr>
        <w:t xml:space="preserve">Polska Kronika Filmowa nadawana była w kinach i telewizji od 1944 do 1994 roku. Kultowe filmy ukazujące rzeczywistość w różnych kontekstach na stałe zagościły w świadomości Polaków. Teraz, słuchając komentarza lektora oraz oglądając kroniki sprzed kilkudziesięciu lat, podchodzimy do nich z lekkim uśmiechem oraz przymrużeniem oka.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Od ostatniej emisji minęło 20 lat, dlatego marka Żywiec postanowiła wskrzesić ten tradycyjny i oryginalny format, nadając mu współczesny i aktualny wymiar. Dlaczego? Bo warto przedstawić to, co tak naprawdę jest ważne w życiu Polaka – co go inspiruje, jakie ma pasje, formy spędzania wolnego czasu, pracę, czy nowe świeckie tradycje, jakie zagościły w jego codziennym życiu. To właśnie uzdolnieni filmowcy staną przed wyzwaniem stworzenia Żywieckiej Kroniki Filmowej. Dzięki nim, w przyszłości, będziemy mogli wrócić i poznać prawdziwą rzeczywistość młodych Polaków, którzy z humorem i dystansem do otaczającego ich świata, czerpali z życia pełnymi garściami.</w:t>
      </w:r>
    </w:p>
    <w:p>
      <w:pPr>
        <w:spacing w:before="0" w:after="300"/>
      </w:pPr>
      <w:r>
        <w:rPr>
          <w:rFonts w:ascii="calibri" w:hAnsi="calibri" w:eastAsia="calibri" w:cs="calibri"/>
          <w:sz w:val="24"/>
          <w:szCs w:val="24"/>
        </w:rPr>
        <w:t xml:space="preserve">W pierwszym etapie konkursu, filmowcy przedstawią swoje pomysły na materiał, który chcieliby zrealizować. Autorzy pięciu najlepszych skryptów otrzymają budżet oraz opiekę merytoryczną, które pozwolą im zrealizować swoją wizję. Mentorami uczestników oraz jurorami konkursu będą dwaj wybitni specjaliści i znawcy sztuki filmowej: profesor Filip Bajon, Dziekan Wydziału Reżyserii Filmowej i Telewizyjnej na PWSFTviT w Łodzi oraz Artur Liebhart, reżyser filmowyi teatralny, dyrektor festiwalu PLANETE+ DOC FILM FESTIVAL. Finałowe prace zostaną zaprezentowane szerokiej publiczności podczas 13. edycji PLANETE+ DOC FILM FESTIVAL, a zwycięzca otrzyma 10 000 złotych nagrody.</w:t>
      </w:r>
    </w:p>
    <w:p>
      <w:pPr>
        <w:spacing w:before="0" w:after="300"/>
      </w:pPr>
      <w:r>
        <w:rPr>
          <w:rFonts w:ascii="calibri" w:hAnsi="calibri" w:eastAsia="calibri" w:cs="calibri"/>
          <w:sz w:val="24"/>
          <w:szCs w:val="24"/>
        </w:rPr>
        <w:t xml:space="preserve">Na nadsyłanie skryptów uczestnicy konkursu mają czas od 7 sierpnia do 5 września 2014 roku.</w:t>
      </w:r>
    </w:p>
    <w:p>
      <w:pPr>
        <w:spacing w:before="0" w:after="300"/>
      </w:pPr>
      <w:r>
        <w:rPr>
          <w:rFonts w:ascii="calibri" w:hAnsi="calibri" w:eastAsia="calibri" w:cs="calibri"/>
          <w:sz w:val="24"/>
          <w:szCs w:val="24"/>
        </w:rPr>
        <w:t xml:space="preserve">Szczegółowe informacje oraz regulamin konkursu są dostępne pod adresem: http://kroniki.zywiec.com.pl.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2026-04-07T18:59:32+02:00</dcterms:created>
  <dcterms:modified xsi:type="dcterms:W3CDTF">2026-04-07T18:59:32+02:00</dcterms:modified>
</cp:coreProperties>
</file>

<file path=docProps/custom.xml><?xml version="1.0" encoding="utf-8"?>
<Properties xmlns="http://schemas.openxmlformats.org/officeDocument/2006/custom-properties" xmlns:vt="http://schemas.openxmlformats.org/officeDocument/2006/docPropsVTypes"/>
</file>