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Spam w marcu 2013 r.: spamerzy chcą podzielić się z użytkownikami majątkiem Hugo Chaveza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gwałtownym wzroście ilości spamu w lutym w pierwszym miesiącu wiosny poziom śmieciowej poczty wynosił 70,1%. Jednak mimo tego spadku użytkownicy nadal nie mogli odetchnąć spokojnie, ponieważ udział szkodliwych załączników w niechcianej poczcie e-mail zwiększył się o 1,2 punktu procentowego i wynosił średnio 4%.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Śmierć prezydenta Wenezueli Hugo Chaveza nie tylko stała się jedną z najważniejszych informacji na całym świecie, ale również zwróciła uwagę oszustów na to państwo w Ameryce Łacińskiej. Wiadomość błyskawicznie zaczęła pojawiać się w masowych niechcianych wysyłkach. Przykładem może być e-mail pochodzący rzekomo od kierownika wenezuelskich portów morskich, który szukał pomocy w wywiezieniu pieniędzy, jakie otrzymał po sprzedaży oleju napędowego do Południowego Sudanu. W pierwszym e-mailu oszuści nie oferowali żadnego konkretnego wynagrodzenia, chcąc po prostu wzbudzić zainteresowanie i uzyskać odpowiedzi. Dopiero w dalszej korespondencji wspominano o jakimkolwiek wynagrodzeniu gotówką.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Inna masowa wysyłka została wysłana rzekomo w imieniu szefa ochrony i bliskiego przyjaciela Hugo Chaveza. Również i tym razem wyobraźnia „nigeryjskich” oszustów nie miała granic: ten mityczny „przyjaciel” miał mieć dostęp do pieniędzy trzymanych przez zmarłego prezydenta na koncie bankowym swojej kochanki. Szczęśliwemu odbiorcy tego maila może przypaść w udziale 25% kwoty w zamian za pomoc w wydostaniu pieniędzy z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krótkim okresie spokoju oszuści rozprzestrzeniający szkodliwe oprogramowanie za pośrednictwem poczty e-mail wznowili wysyłanie fałszywych powiadomień z popularnych serwisów rezerwacji online. W marcu eksperci z Kaspersky Lab zarejestrowali nową masową wysyłkę pochodzącą rzekomo z serwisu rezerwacji hotelu Atlantic: kierownik hotelu informował odbiorcę, że spodziewa się jego przybycia 20 marca 2013. Załączony plik zawierał archiwum, które po otwarciu infekowało komputer trojanem stworzonym w celu wyłudzania pieniędzy lub informacji od użytkowników.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marcu Stany Zjednoczone i Chiny rywalizowały o pierwsze miejsce wśród największych na świecie źródeł spamu. W lutym bitwę tę wygrały Chiny, które odpowiadały za jedną czwartą wszystkich niechcianych wiadomości. Jednocześnie, udział Stanów Zjednoczonych wzrósł nieznacznie (+0,4% punktu procentowego), przez co państwo to utrzymało się na drugim miejscu.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Niespodziewany awans Włoch na pierwsze miejsce w lutowym rankingu pod względem ilości szkodliwego oprogramowania wykrywanego w poczcie e-mail (6,6%) nie trwał długo – w marcu państwo to zastąpiły Stany Zjednoczone (13,6%). Na drugim miejscu znalazły się Niemcy (11,1%) – udział tego państwa pozostał niemal niezmieniony w stosunku do lutego. Na trzecim miejscu uplasowała się Australia (7%), której wkład zwiększył się o 1,3 punktu procentowego, przez co państwo to awansowało z 5 miejsca na 3. Pozostałe państwa znajdujące się w rankingu odnotowały niewielkie zmiany.</w:t>
      </w: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Organizacje najczęściej atakowane przez phisherów według kategorii, marzec 2013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marcu odsetek wiadomości phishingowych w całkowitym ruchu e-mail wzrósł dwukrotnie w stosunku do lutego i wynosił średnio 0,006%. Najatrakcyjniejszy cel ataków phishingowych nadal stanowiły portale społecznościowe. W pierwszej trójce znalazły się również organizacje finansowe i systemy e-płatności oraz wyszukiwarki, które uplasowały się odpowiednio na 2 i 3 miejscu.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„Marzec stanowi stabilny miesiąc pod względem spamu. Odzwierciedla to nie tylko odsetek niechcianej poczty, ale również geograficzny rozkład jego głównych źródeł, głównie Stanów Zjednoczonych i Chin, które łącznie wygenerowały 43% globalnego spamu”</w:t>
      </w:r>
      <w:r>
        <w:rPr>
          <w:rFonts w:ascii="calibri" w:hAnsi="calibri" w:eastAsia="calibri" w:cs="calibri"/>
          <w:sz w:val="24"/>
          <w:szCs w:val="24"/>
        </w:rPr>
        <w:t xml:space="preserve"> – powiedziała Tatiana Szczerbakowa, starszy analityk spamu, Kaspersky Lab.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„Dwukrotny wzrost ilości phishingu w marcu oznacza, że użytkownicy muszą być bardzo czujni w odniesieniu do e-maili. Dotyczy to w szczególności osób posiadających konta na portalach społecznościowych: celem jednej trzeciej wszystkich ataków phishingowych jest ta kategoria użytkowników”.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Pełna wersja raportu poświęconego spamowi w marcu 2013 r. jest dostępna w Encyklopedii Wirusów VirusList.pl prowadzonej przez Kaspersky Lab: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http://www.viruslist.pl/analysis.html?newsid=748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oraz raport można wykorzystać dowolnie z zastrzeżeniem podania firmy Kaspersky Lab jako źródła.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viruslist.pl/analysis.html?newsid=74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2025-05-07T12:55:40+02:00</dcterms:created>
  <dcterms:modified xsi:type="dcterms:W3CDTF">2025-05-07T12:55:40+02:00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