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Spam w marcu 2013 r.: spamerzy chcą podzielić się z użytkownikami majątkiem Hugo Chaveza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Po gwałtownym wzroście ilości spamu w lutym w pierwszym miesiącu wiosny poziom śmieciowej poczty wynosił 70,1%. Jednak mimo tego spadku użytkownicy nadal nie mogli odetchnąć spokojnie, ponieważ udział szkodliwych załączników w niechcianej poczcie e-mail zwiększył się o 1,2 punktu procentowego i wynosił średnio 4%.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Śmierć prezydenta Wenezueli Hugo Chaveza nie tylko stała się jedną z najważniejszych informacji na całym świecie, ale również zwróciła uwagę oszustów na to państwo w Ameryce Łacińskiej. Wiadomość błyskawicznie zaczęła pojawiać się w masowych niechcianych wysyłkach. Przykładem może być e-mail pochodzący rzekomo od kierownika wenezuelskich portów morskich, który szukał pomocy w wywiezieniu pieniędzy, jakie otrzymał po sprzedaży oleju napędowego do Południowego Sudanu. W pierwszym e-mailu oszuści nie oferowali żadnego konkretnego wynagrodzenia, chcąc po prostu wzbudzić zainteresowanie i uzyskać odpowiedzi. Dopiero w dalszej korespondencji wspominano o jakimkolwiek wynagrodzeniu gotówką.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Inna masowa wysyłka została wysłana rzekomo w imieniu szefa ochrony i bliskiego przyjaciela Hugo Chaveza. Również i tym razem wyobraźnia „nigeryjskich” oszustów nie miała granic: ten mityczny „przyjaciel” miał mieć dostęp do pieniędzy trzymanych przez zmarłego prezydenta na koncie bankowym swojej kochanki. Szczęśliwemu odbiorcy tego maila może przypaść w udziale 25% kwoty w zamian za pomoc w wydostaniu pieniędzy z kraju.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 krótkim okresie spokoju oszuści rozprzestrzeniający szkodliwe oprogramowanie za pośrednictwem poczty e-mail wznowili wysyłanie fałszywych powiadomień z popularnych serwisów rezerwacji online. W marcu eksperci z Kaspersky Lab zarejestrowali nową masową wysyłkę pochodzącą rzekomo z serwisu rezerwacji hotelu Atlantic: kierownik hotelu informował odbiorcę, że spodziewa się jego przybycia 20 marca 2013. Załączony plik zawierał archiwum, które po otwarciu infekowało komputer trojanem stworzonym w celu wyłudzania pieniędzy lub informacji od użytkowników.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marcu Stany Zjednoczone i Chiny rywalizowały o pierwsze miejsce wśród największych na świecie źródeł spamu. W lutym bitwę tę wygrały Chiny, które odpowiadały za jedną czwartą wszystkich niechcianych wiadomości. Jednocześnie, udział Stanów Zjednoczonych wzrósł nieznacznie (+0,4% punktu procentowego), przez co państwo to utrzymało się na drugim miejscu.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Niespodziewany awans Włoch na pierwsze miejsce w lutowym rankingu pod względem ilości szkodliwego oprogramowania wykrywanego w poczcie e-mail (6,6%) nie trwał długo – w marcu państwo to zastąpiły Stany Zjednoczone (13,6%). Na drugim miejscu znalazły się Niemcy (11,1%) – udział tego państwa pozostał niemal niezmieniony w stosunku do lutego. Na trzecim miejscu uplasowała się Australia (7%), której wkład zwiększył się o 1,3 punktu procentowego, przez co państwo to awansowało z 5 miejsca na 3. Pozostałe państwa znajdujące się w rankingu odnotowały niewielkie zmiany.</w:t>
      </w:r>
    </w:p>
    <w:p>
      <w:pPr>
        <w:spacing w:before="0" w:after="300"/>
      </w:pPr>
    </w:p>
    <w:p>
      <w:pPr>
        <w:spacing w:before="0" w:after="300"/>
      </w:pPr>
    </w:p>
    <w:p>
      <w:r>
        <w:rPr>
          <w:rFonts w:ascii="calibri" w:hAnsi="calibri" w:eastAsia="calibri" w:cs="calibri"/>
          <w:sz w:val="24"/>
          <w:szCs w:val="24"/>
        </w:rPr>
        <w:t xml:space="preserve">Organizacje najczęściej atakowane przez phisherów według kategorii, marzec 2013 r.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marcu odsetek wiadomości phishingowych w całkowitym ruchu e-mail wzrósł dwukrotnie w stosunku do lutego i wynosił średnio 0,006%. Najatrakcyjniejszy cel ataków phishingowych nadal stanowiły portale społecznościowe. W pierwszej trójce znalazły się również organizacje finansowe i systemy e-płatności oraz wyszukiwarki, które uplasowały się odpowiednio na 2 i 3 miejscu.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„Marzec stanowi stabilny miesiąc pod względem spamu. Odzwierciedla to nie tylko odsetek niechcianej poczty, ale również geograficzny rozkład jego głównych źródeł, głównie Stanów Zjednoczonych i Chin, które łącznie wygenerowały 43% globalnego spamu”</w:t>
      </w:r>
      <w:r>
        <w:rPr>
          <w:rFonts w:ascii="calibri" w:hAnsi="calibri" w:eastAsia="calibri" w:cs="calibri"/>
          <w:sz w:val="24"/>
          <w:szCs w:val="24"/>
        </w:rPr>
        <w:t xml:space="preserve"> – powiedziała Tatiana Szczerbakowa, starszy analityk spamu, Kaspersky Lab.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„Dwukrotny wzrost ilości phishingu w marcu oznacza, że użytkownicy muszą być bardzo czujni w odniesieniu do e-maili. Dotyczy to w szczególności osób posiadających konta na portalach społecznościowych: celem jednej trzeciej wszystkich ataków phishingowych jest ta kategoria użytkowników”.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Pełna wersja raportu poświęconego spamowi w marcu 2013 r. jest dostępna w Encyklopedii Wirusów VirusList.pl prowadzonej przez Kaspersky Lab: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http://www.viruslist.pl/analysis.html?newsid=748</w:t>
        </w:r>
      </w:hyperlink>
      <w:r>
        <w:rPr>
          <w:rFonts w:ascii="calibri" w:hAnsi="calibri" w:eastAsia="calibri" w:cs="calibri"/>
          <w:sz w:val="24"/>
          <w:szCs w:val="24"/>
        </w:rPr>
        <w:t xml:space="preserve">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Informację oraz raport można wykorzystać dowolnie z zastrzeżeniem podania firmy Kaspersky Lab jako źródła.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://www.viruslist.pl/analysis.html?newsid=748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2026-09-25T02:57:14+02:00</dcterms:created>
  <dcterms:modified xsi:type="dcterms:W3CDTF">2026-09-25T02:57:14+02:00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