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SA nabył nieruchomość w Kołobrzegu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Progress podpisał przedwstępną umowę zakupu gruntu na terenie gminy Kołobrzeg za 21,8 mln zł. Inwestor zamierza zrealizować tam centrum handlowo-usługowe.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zlokalizowana jest w Budzistowie, w gminie Kołobrzeg. Łączny obszar gruntu to 15,63 ha. Rank Progress planuje tam budowę centrum handlowo-usługowego, o powierzchni całkowitej ok. 40 tys. mkw. Znajdą się w nim m.in. market budowlany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pierwszy tak duży obiekt handlowy na terenie gminy Kołobrzeg – obszaru o bardzo dużym, a niewykorzystanym potencjale. Mamy już deklaracje współpracy ze strony międzynarodowych i krajowych sieci handlowych. W centrum znajdzie się wiele usług i marek, nieobecnych dotychczas w regionie. Nowa inwestycja oznacza również kilkaset nowych miejsc pracy, a także ożywienie oferty rozrywkowej i kulturalnej miasta i okolic” – </w:t>
      </w:r>
      <w:r>
        <w:rPr>
          <w:rFonts w:ascii="calibri" w:hAnsi="calibri" w:eastAsia="calibri" w:cs="calibri"/>
          <w:sz w:val="24"/>
          <w:szCs w:val="24"/>
        </w:rPr>
        <w:t xml:space="preserve">mówi Jan Mroczka, prezes Rank Progress.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szacuje, że budowa centrum może ruszyć już w 2014 roku. Obecnie trwają procedury administracyjne związane ze zmianą planu zagospodarowania terenu.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Świdnicy, Kaliszu, Kłodzku, Zamościu i Zgorzelcu.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2026-03-07T10:37:14+01:00</dcterms:created>
  <dcterms:modified xsi:type="dcterms:W3CDTF">2026-03-07T10:37:14+01:00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