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przyszłości z nową deską Manta Viper</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wyjątkowy produkt wyznaczający zupełnie nowy trend wśród dzieci, młodzieży, a także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Manta Smart Balance Board VIPER MSB001</w:t>
      </w:r>
      <w:r>
        <w:rPr>
          <w:rFonts w:ascii="calibri" w:hAnsi="calibri" w:eastAsia="calibri" w:cs="calibri"/>
          <w:sz w:val="24"/>
          <w:szCs w:val="24"/>
        </w:rPr>
        <w:t xml:space="preserve"> to niewątpliwie HIT sezonu i wymarzony prezent pod choinkę. Może pełnić rolę zabawki lub oryginalnego gadżetu dla tych, których fascynują nowinki technologiczne. Elektryczna deskorolka Manta Viper z wbudowanym żyroskopem to wyjątkowo nowoczesny środek transportu. Sterowanie deską jest niezwykle łatwe i odbywa się w prosty sposób poprzez minimalny balans ciałem. Zaawansowana konstrukcja pozwala na wykonywanie piruetów oraz innych wyszukanych ewolucji.</w:t>
      </w:r>
    </w:p>
    <w:p>
      <w:pPr>
        <w:spacing w:before="0" w:after="300"/>
      </w:pPr>
      <w:r>
        <w:rPr>
          <w:rFonts w:ascii="calibri" w:hAnsi="calibri" w:eastAsia="calibri" w:cs="calibri"/>
          <w:sz w:val="24"/>
          <w:szCs w:val="24"/>
        </w:rPr>
        <w:t xml:space="preserve">Manta Smart Balance Board VIPER to wybiegająca w przyszłość elektryczna alternatywa dla popularnej hulajnogi, ale bez konieczności używania rąk. Deska charakteryzuje się kompaktowymi gabarytami (584x186x175mm), dużym zasięgiem na jednym ładowaniu (do 15 km) oraz krótkim czasem ładowania (do 90 min.). Dużej mocy silniki (2x350W) pozwolą na podjazd na wniesienia o kącie nachylenia aż do 15 stopni. Manta VIPER potrafi rozpędzić się nawet do 12 km/h. Specjalny sygnał dźwiękowy oraz świetlny odpowiednio wcześniej powiadomi użytkownika o niskim stanie baterii.</w:t>
      </w:r>
    </w:p>
    <w:p>
      <w:pPr>
        <w:spacing w:before="0" w:after="300"/>
      </w:pPr>
      <w:r>
        <w:rPr>
          <w:rFonts w:ascii="calibri" w:hAnsi="calibri" w:eastAsia="calibri" w:cs="calibri"/>
          <w:sz w:val="24"/>
          <w:szCs w:val="24"/>
        </w:rPr>
        <w:t xml:space="preserve">To wprost idealny gadżet dla każdego aktywnego i nowoczesnego mężczyzny oraz wymarzony prezent dla dziecka. Sprawdzi się także podczas długich i męczących zakupów w galeriach handlowych.</w:t>
      </w:r>
    </w:p>
    <w:p>
      <w:pPr>
        <w:spacing w:before="0" w:after="300"/>
      </w:pPr>
      <w:r>
        <w:rPr>
          <w:rFonts w:ascii="calibri" w:hAnsi="calibri" w:eastAsia="calibri" w:cs="calibri"/>
          <w:sz w:val="24"/>
          <w:szCs w:val="24"/>
        </w:rPr>
        <w:t xml:space="preserve">Produkt dostępny od listopada 2015 w popularnych sieciach handlowych na terenie całej Polski.</w:t>
      </w:r>
    </w:p>
    <w:p>
      <w:pPr>
        <w:spacing w:before="0" w:after="300"/>
      </w:pPr>
      <w:r>
        <w:rPr>
          <w:rFonts w:ascii="calibri" w:hAnsi="calibri" w:eastAsia="calibri" w:cs="calibri"/>
          <w:sz w:val="24"/>
          <w:szCs w:val="24"/>
        </w:rPr>
        <w:t xml:space="preserve">Sugerowana cena detaliczna (brutto): 1.999 PLN</w:t>
      </w:r>
    </w:p>
    <w:p>
      <w:pPr>
        <w:spacing w:before="0" w:after="300"/>
      </w:pPr>
      <w:r>
        <w:rPr>
          <w:rFonts w:ascii="calibri" w:hAnsi="calibri" w:eastAsia="calibri" w:cs="calibri"/>
          <w:sz w:val="24"/>
          <w:szCs w:val="24"/>
        </w:rPr>
        <w:t xml:space="preserve">Link do produktu: </w:t>
      </w:r>
      <w:hyperlink r:id="rId7" w:history="1">
        <w:r>
          <w:rPr>
            <w:rFonts w:ascii="calibri" w:hAnsi="calibri" w:eastAsia="calibri" w:cs="calibri"/>
            <w:color w:val="0000FF"/>
            <w:sz w:val="24"/>
            <w:szCs w:val="24"/>
            <w:u w:val="single"/>
          </w:rPr>
          <w:t xml:space="preserve">http://www.manta.com.pl/pl/msb001</w:t>
        </w:r>
      </w:hyperlink>
    </w:p>
    <w:p>
      <w:pPr>
        <w:spacing w:before="0" w:after="300"/>
      </w:pPr>
      <w:r>
        <w:rPr>
          <w:rFonts w:ascii="calibri" w:hAnsi="calibri" w:eastAsia="calibri" w:cs="calibri"/>
          <w:sz w:val="24"/>
          <w:szCs w:val="24"/>
          <w:u w:val="single"/>
        </w:rPr>
        <w:t xml:space="preserve">Specyfikacja techniczna Manta Smart Balance Board VIPER: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(SxWxG): 584x186x175mm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bateria litowa 36 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Kolor: czarny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 urządzenia: 350W x2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Udźwig: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-10°C ~ 40°C (opt. temp. 10°C ~ 30°C)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ładowania: 60-90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obciążenie: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Rozmiar kół: 5 cali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Odległość od ziemi: 30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12 km/h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na jednym ładowaniu: 10-15 km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zdolność pokonywania wzniesień: 15°</w:t>
      </w:r>
    </w:p>
    <w:p>
      <w:pPr>
        <w:spacing w:before="0" w:after="300"/>
      </w:pPr>
      <w:r>
        <w:rPr>
          <w:rFonts w:ascii="calibri" w:hAnsi="calibri" w:eastAsia="calibri" w:cs="calibri"/>
          <w:sz w:val="24"/>
          <w:szCs w:val="24"/>
        </w:rPr>
        <w:t xml:space="preserve">Moc silnika: 350 W x2</w:t>
      </w:r>
    </w:p>
    <w:p>
      <w:pPr>
        <w:spacing w:before="0" w:after="300"/>
      </w:pPr>
      <w:r>
        <w:rPr>
          <w:rFonts w:ascii="calibri" w:hAnsi="calibri" w:eastAsia="calibri" w:cs="calibri"/>
          <w:sz w:val="24"/>
          <w:szCs w:val="24"/>
          <w:b/>
        </w:rPr>
        <w:t xml:space="preserve">O firmie Manta S.A. </w:t>
      </w:r>
    </w:p>
    <w:p>
      <w:pPr>
        <w:spacing w:before="0" w:after="300"/>
      </w:pPr>
      <w:r>
        <w:rPr>
          <w:rFonts w:ascii="calibri" w:hAnsi="calibri" w:eastAsia="calibri" w:cs="calibri"/>
          <w:sz w:val="24"/>
          <w:szCs w:val="24"/>
        </w:rPr>
        <w:t xml:space="preserve">Manta S.A. to polska spółka z 17-letnim doświadczeniem, która powstała jako zwieńczenie pasji młodych ludzi światem komputerów, gier i wirtualnej rzeczywistości internetowej. Firma najpierw podbiła rynek odtwarzaczy DVD (ponad 5,5 mln sprzedanych urządzeń), a następnie przeniosła swoją uwagę na produkcję dekoderów DVD-T (ponad 1 mln sprzedanych urządzeń) oraz tabletów, by w 2013 roku pewnie wkroczyć na rynek smartfonów. Równolegle z RTV, Manta rozwija swoją linie urządzeń AGD, odnosząc na tym polu znaczące sukcesy. Duże znaczenie w rozwoju miało także wprowadzenia nowej obsługi serwisowej i pomocy technicznej RMA, poszerzający zakres i jakość oferowanych usług. Manta S.A. wspiera polską edukację i sport poprzez różne działania sponsoringowe. Warto podkreślić, że firma nieustannie rozwija sieć sprzedaży o inne kraje, dzięki czemu produkty marki są coraz częściej rozpoznawalne w większości państw Europy oraz regionu EMEA. Więcej informacji na stronie </w:t>
      </w:r>
      <w:hyperlink r:id="rId8" w:history="1">
        <w:r>
          <w:rPr>
            <w:rFonts w:ascii="calibri" w:hAnsi="calibri" w:eastAsia="calibri" w:cs="calibri"/>
            <w:color w:val="0000FF"/>
            <w:sz w:val="24"/>
            <w:szCs w:val="24"/>
            <w:u w:val="single"/>
          </w:rPr>
          <w:t xml:space="preserve">http://www.manta.com.pl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nta.com.pl/pl/msb001" TargetMode="External"/><Relationship Id="rId8" Type="http://schemas.openxmlformats.org/officeDocument/2006/relationships/hyperlink" Target="http://www.mant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2026-03-07T05:19:29+01:00</dcterms:created>
  <dcterms:modified xsi:type="dcterms:W3CDTF">2026-03-07T05:19:29+01:00</dcterms:modified>
</cp:coreProperties>
</file>

<file path=docProps/custom.xml><?xml version="1.0" encoding="utf-8"?>
<Properties xmlns="http://schemas.openxmlformats.org/officeDocument/2006/custom-properties" xmlns:vt="http://schemas.openxmlformats.org/officeDocument/2006/docPropsVTypes"/>
</file>