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Duże zainteresowanie podłogami Chapel Parket podczas Open Day w Katowicach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- Frekwencja przerosła nasze oczekiwania, cały dzień wypełniony był bardzo ciekawymi rozmowami z architektami - tak Paweł Bekas z firmy Chapel Parket Polska podsumowuje Open Day z marką Chapel Parket. Wydarzenie miało miejsce 3 lipca w Katowicach.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Organizatorem Open Day z marką Chapel Parket był salon sprzedaży firmy Parkett Service mieszczący się w katowickiej galerii Nowy Roździeń. Celem wydarzenia było przedstawienie dębowych podłóg Chapel Parket architektom, projektantom i inwestorom indywidualnym. Spotkanie miało otwarty charakter. Przez cały dzień (w godz. 10:00 -19:00) salon Parkett Service był otwarty dla gości chcących poznać markę lub dowiedzieć się jakie nowości zostały wprowadzone w tym roku do sprzedaży. Formuła wydarzenia okazała się prawdziwym strzałem w dziesiątkę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Jestem zwolennikiem Dni Otwartych, podczas których inwestorzy i projektanci mogą porozmawiać z przedstawicielem marki, to niewątpliwie wartość dodana tego typu wydarzeń. Uważam, że Open Day z Chapel Parket było bardzo udane, cieszy nas zwłaszcza duża frekwencja. Z uwagi na sezon urlopowy nie wszyscy zainteresowani mogli wziąć udział w spotkaniu, także mam nadzieję, że niebawem zorganizujemy kolejne wydarzenie z udziałem przedstawicieli firmy Chapel Parket Polska</w:t>
      </w:r>
      <w:r>
        <w:rPr>
          <w:rFonts w:ascii="calibri" w:hAnsi="calibri" w:eastAsia="calibri" w:cs="calibri"/>
          <w:sz w:val="24"/>
          <w:szCs w:val="24"/>
        </w:rPr>
        <w:t xml:space="preserve"> – mówi </w:t>
      </w:r>
      <w:r>
        <w:rPr>
          <w:rFonts w:ascii="calibri" w:hAnsi="calibri" w:eastAsia="calibri" w:cs="calibri"/>
          <w:sz w:val="24"/>
          <w:szCs w:val="24"/>
          <w:b/>
        </w:rPr>
        <w:t xml:space="preserve">Łukasz Pich</w:t>
      </w:r>
      <w:r>
        <w:rPr>
          <w:rFonts w:ascii="calibri" w:hAnsi="calibri" w:eastAsia="calibri" w:cs="calibri"/>
          <w:sz w:val="24"/>
          <w:szCs w:val="24"/>
        </w:rPr>
        <w:t xml:space="preserve"> z firmy </w:t>
      </w:r>
      <w:r>
        <w:rPr>
          <w:rFonts w:ascii="calibri" w:hAnsi="calibri" w:eastAsia="calibri" w:cs="calibri"/>
          <w:sz w:val="24"/>
          <w:szCs w:val="24"/>
          <w:b/>
        </w:rPr>
        <w:t xml:space="preserve">Parkett Service</w:t>
      </w:r>
      <w:r>
        <w:rPr>
          <w:rFonts w:ascii="calibri" w:hAnsi="calibri" w:eastAsia="calibri" w:cs="calibri"/>
          <w:sz w:val="24"/>
          <w:szCs w:val="24"/>
        </w:rPr>
        <w:t xml:space="preserve">, która jest autoryzowanym dystrybutorem podłóg Chapel Parket.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68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Liczba uczestników Open Day pozytywnie nas zaskoczyła. To kolejny dowód, że podłogi Chapel Parket cieszą się zainteresowaniem wśród architektów i projektantów. Duża frekwencja pokazuje jak ważne są bezpośrednie spotkania, podczas których mamy okazję przedstawić ideę towarzyszącą tworzeniu podłóg Chapel Parket, odpowiedzieć na pytania i wyjaśnić wątpliwości</w:t>
      </w:r>
      <w:r>
        <w:rPr>
          <w:rFonts w:ascii="calibri" w:hAnsi="calibri" w:eastAsia="calibri" w:cs="calibri"/>
          <w:sz w:val="24"/>
          <w:szCs w:val="24"/>
        </w:rPr>
        <w:t xml:space="preserve"> – podkreśla </w:t>
      </w:r>
      <w:r>
        <w:rPr>
          <w:rFonts w:ascii="calibri" w:hAnsi="calibri" w:eastAsia="calibri" w:cs="calibri"/>
          <w:sz w:val="24"/>
          <w:szCs w:val="24"/>
          <w:b/>
        </w:rPr>
        <w:t xml:space="preserve"> Paweł Bekas</w:t>
      </w:r>
      <w:r>
        <w:rPr>
          <w:rFonts w:ascii="calibri" w:hAnsi="calibri" w:eastAsia="calibri" w:cs="calibri"/>
          <w:sz w:val="24"/>
          <w:szCs w:val="24"/>
        </w:rPr>
        <w:t xml:space="preserve">, ekspert firmy </w:t>
      </w:r>
      <w:r>
        <w:rPr>
          <w:rFonts w:ascii="calibri" w:hAnsi="calibri" w:eastAsia="calibri" w:cs="calibri"/>
          <w:sz w:val="24"/>
          <w:szCs w:val="24"/>
          <w:b/>
        </w:rPr>
        <w:t xml:space="preserve">Chapel Parket Polska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Szczególnym zainteresowaniem architektów cieszyły się nasze tegoroczne nowości, między innymi sztorcowe podłogi z kolekcji Chapel Abbey. Nasi goście podkreślali jak uniwersalne są nasze podłogi, zwracali także uwagę, że doskonale komponują się ze śląską architekturą - relacjonuje Paweł Bekas. - Projektanci z uznaniem wypowiadali się również o bezszwowych teksturach podłóg Chapel Parket, które udostępniamy projektantom. Zdjęcia desek, klepek i kasetonów w wysokiej rozdzielczości, które można pobrać bezpośrednio z naszej strony internetowej są bardzo wysoko oceniane</w:t>
      </w:r>
      <w:r>
        <w:rPr>
          <w:rFonts w:ascii="calibri" w:hAnsi="calibri" w:eastAsia="calibri" w:cs="calibri"/>
          <w:sz w:val="24"/>
          <w:szCs w:val="24"/>
        </w:rPr>
        <w:t xml:space="preserve"> – podsumowuje.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Chapel Parket – podłogi z własną historią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www.chapelparket.pl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www.facebook.com/ChapelParketPolska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 produkcji podłóg Chapel Parket stosowany jest olej Floor Service Hardwax Oil, który ma dużą odporność na ścieranie, działanie wody, wina, piwa, coli, kawy, herbaty, soków owocowych i mleka. Substancja jest zgodna z normą DIN 68861 1A. Odporność na działanie śliny i potu jest zgodna z normą DIN 53160. Olej jest ponadto zgodny z europejską normą EN71 dotyczącą zabawek z drewna.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2025-08-13T06:05:37+02:00</dcterms:created>
  <dcterms:modified xsi:type="dcterms:W3CDTF">2025-08-13T06:05:37+02:00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