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Rabatowa majówka w Poznań City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Wiosenne trendy w modzie, nowe kolekcje i rabaty do 70% to idealna recepta na spędzenie najbliższej soboty. Na wszystkich koneserów mody już 16 maja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Poznań City Center </w:t>
      </w:r>
      <w:r>
        <w:rPr>
          <w:rFonts w:ascii="calibri" w:hAnsi="calibri" w:eastAsia="calibri" w:cs="calibri"/>
          <w:sz w:val="24"/>
          <w:szCs w:val="24"/>
          <w:b/>
        </w:rPr>
        <w:t xml:space="preserve">czekać będą obniżki, promocje i obniżki, a to wszystko za sprawą „Rabatowej majówki”.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Sezon wyprzedaży jeszcze przed nami, tymczasem w Poznań City Center wielbiciele shoppingu będą mogli skorzystać z setek ofert rabatowych. Oprócz entuzjastów mody, coś dla siebie znajdą także poszukiwacze okazji w kawiarniach, drogeriach, czy salonach optycznych.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Miłośnicy zakupowego szaleństwa, którzy w najbliższą sobotę odwiedzą Poznań City Center będą mogli skorzystać z rabatów sięgających nawet do 70%. Zakupy będzie można zrobić w ponad 250 markowych sklepach, spośród których większość zaoferuje kupującym indywidualne obniżki cen swoich produktów. „Rabatowa majówka” potrwa od godz. 9.00 do 21.00.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3px; height:50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2025-04-10T01:05:13+02:00</dcterms:created>
  <dcterms:modified xsi:type="dcterms:W3CDTF">2025-04-10T01:05:13+02:00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