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Internet Security 2013: 100% skuteczności w teście AV-Comparatives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informuje, że Kaspersky Internet Security 2013 skutecznie zablokował 100% szkodliwych ataków w teście Real-World Protection Test (symulującym realne warunki korzystania z komputera i internetu) przeprowadzonym w marcu 2013 roku przez cieszące się uznaniem austriackie laboratorium testowe AV-Comparatives.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Marcowy test laboratorium AV-Comparatives sprawdzał, jak skutecznie popularne produkty bezpieczeństwa zwalczają ataki szkodliwego oprogramowania w sytuacjach realnego życia, tj. podczas wykonywania typowych zadań dla komputerów domowych. Scenariusze te obejmują zwykle surfowanie po internecie oraz korzystanie z popularnych aplikacji takich jak Adobe Reader, Flash, Java itd. Podczas testu komputer (pracujący pod kontrolą systemu Windows 7) był kierowany na szkodliwy odsyłacz w celu sprawdzenia ochrony oferowanej przez testowane rozwiązanie. W ten sposób imitowany jest najczęstszy wektor infekcji wykorzystywany obecnie przez cyberprzestępców – ataki przez strony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opracowali 422 scenariusze infekcji, w których wykorzystano różne luki w zabezpieczeniach i próbki szkodliwego oprogramowania. Kaspersky Internet Security 2013 skutecznie zablokował każdy atak. Oprócz rozwiązania firmy Kaspersky Lab w teście uczestniczyło 20 innych popularnych produktów antywirusowych.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„Poświęcamy wiele czasu i wysiłku na rozwijanie całego wachlarza technologii proaktywnych służących do wykrywania i blokowania szkodliwego oprogramowania oraz na nasze badania w tej dziedzinie. To jedyny sposób na zapewnienie niezawodnej ochrony w sytuacjach realnego życia – potwierdzają to również wyniki testu AV-Comparatives”</w:t>
      </w:r>
      <w:r>
        <w:rPr>
          <w:rFonts w:ascii="calibri" w:hAnsi="calibri" w:eastAsia="calibri" w:cs="calibri"/>
          <w:sz w:val="24"/>
          <w:szCs w:val="24"/>
        </w:rPr>
        <w:t xml:space="preserve"> – powiedział Oleg Iszanow, dyrektor ds. badań nad zwalczaniem szkodliwego oprogramowania,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z testu przeprowadzonego przez AV-Comparatives jest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http://av-comparatives.org/images/docs/avc_prot_201303en.pdf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v-comparatives.org/images/docs/avc_prot_201303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2026-08-10T11:33:49+02:00</dcterms:created>
  <dcterms:modified xsi:type="dcterms:W3CDTF">2026-08-10T11:33:49+02:00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