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Hakerzy, wirusy, spam: jak z nimi walczymy?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Marken Systemy Antywirusowe dystrybutor rozwiązań Home&amp;amp;SOHO oraz Business firmy TrustPort informuje - TrustPort, producent oprogramowania antywirusowego i aplikacji dla platform mobilnych, upublicznił wyniki ogólnoświatowego, rocznego badania, w którym wzięli udział użytkownicy rozwiązań antywirusowych. Ankietowani pochodzili z 40 krajów z całego świata. Większość odpowiedzi pochodzi z krajów azjatyckich. Pięćdziesiąt trzy procent respondentów było w wieku od 20 do 33 lat. Badania te przyniosły ciekawe wyniki, które zobrazowano na infografice.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„Mimo, że niektóre prognozy przewidują, iż czasy płatnych rozwiązań antywirusowych już minęły, odzew po badaniach okazał się zupełnie inny. Pięćdziesiąt dwa procent ankietowanych wierzy, że prawie wszyscy lub przeważająca większość będzie korzystać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płatnych wersji oprogramowania antywirusowego w ciągu najbliższych pięciu lat"</w:t>
      </w:r>
      <w:r>
        <w:rPr>
          <w:rFonts w:ascii="calibri" w:hAnsi="calibri" w:eastAsia="calibri" w:cs="calibri"/>
          <w:sz w:val="24"/>
          <w:szCs w:val="24"/>
        </w:rPr>
        <w:t xml:space="preserve">,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Marcela</w:t>
      </w:r>
      <w:r>
        <w:rPr>
          <w:rFonts w:ascii="calibri" w:hAnsi="calibri" w:eastAsia="calibri" w:cs="calibri"/>
          <w:sz w:val="24"/>
          <w:szCs w:val="24"/>
          <w:b/>
        </w:rPr>
        <w:t xml:space="preserve"> Parolkova</w:t>
      </w:r>
      <w:r>
        <w:rPr>
          <w:rFonts w:ascii="calibri" w:hAnsi="calibri" w:eastAsia="calibri" w:cs="calibri"/>
          <w:sz w:val="24"/>
          <w:szCs w:val="24"/>
        </w:rPr>
        <w:t xml:space="preserve">, dyrektor sprzedaży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TrustPort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Badanie wykazało, że ponad połowa respondentów korzysta z płatnej wersji oprogramowania antywirusowego, a tylko trzy procent nie używa w ogóle żadnych rozwiązań antywirusowych."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używaną funkcją programu antywirusowego jest skanowanie na żądanie, jest używana regularnie przez 62 procent ankietowanych. Ponad jedna dziesiąta respondentów korzysta z bezpiecznego niszczenia danych. Stosowanie szyfrowania dysku jest bardziej niż wskazane w przypadku urządzeń przenośnych, ponieważ może zapobiec wyciekom prywatnych danych gdy np. zostanie ukradziony nam laptop. Niemniej jednak,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one wykorzystywane przez użytkowników sporadycznie. Prawie jedna piąta respondentów nie używa żadnych dodatkowych funkcji programów antywirusowych, pozwalając aby oprogramowanie działało w tle niezauważone.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Badanie zaskoczyło nas, gdy okazało się, że tylko 2 procent wszystkich zapytanych używa funkcji blokady rodzicielskiej, co w zasadzie uniemożliwia dzieciom przeglądanie stron internetowych z nieodpowiednimi treściami. Wierzymy, że wynik ten jest związany ze średnią wieku badanych - większość była młodsza niż 33 lata. Niestety, wiedza rodziców o tym, co ich dziecko robi w Internecie, nadal pozostaje bardzo mała. Wierzę, że nadchodzące pokolenie wykształconych w technologiach cyfrowych rodziców będzie wiedziało dużo więcej o życiu swojego dziecka w Internecie"</w:t>
      </w:r>
      <w:r>
        <w:rPr>
          <w:rFonts w:ascii="calibri" w:hAnsi="calibri" w:eastAsia="calibri" w:cs="calibri"/>
          <w:sz w:val="24"/>
          <w:szCs w:val="24"/>
        </w:rPr>
        <w:t xml:space="preserve">, dodaje </w:t>
      </w:r>
      <w:r>
        <w:rPr>
          <w:rFonts w:ascii="calibri" w:hAnsi="calibri" w:eastAsia="calibri" w:cs="calibri"/>
          <w:sz w:val="24"/>
          <w:szCs w:val="24"/>
          <w:b/>
        </w:rPr>
        <w:t xml:space="preserve">Pavel</w:t>
      </w:r>
      <w:r>
        <w:rPr>
          <w:rFonts w:ascii="calibri" w:hAnsi="calibri" w:eastAsia="calibri" w:cs="calibri"/>
          <w:sz w:val="24"/>
          <w:szCs w:val="24"/>
          <w:b/>
        </w:rPr>
        <w:t xml:space="preserve"> Mrnustik</w:t>
      </w:r>
      <w:r>
        <w:rPr>
          <w:rFonts w:ascii="calibri" w:hAnsi="calibri" w:eastAsia="calibri" w:cs="calibri"/>
          <w:sz w:val="24"/>
          <w:szCs w:val="24"/>
        </w:rPr>
        <w:t xml:space="preserve">, CEO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TrustPort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TrustPort</w:t>
        </w:r>
      </w:hyperlink>
      <w:r>
        <w:rPr>
          <w:rFonts w:ascii="calibri" w:hAnsi="calibri" w:eastAsia="calibri" w:cs="calibri"/>
          <w:sz w:val="24"/>
          <w:szCs w:val="24"/>
        </w:rPr>
        <w:t xml:space="preserve"> śledzi aktualne trendy w dziedzinie technologii informacyjnej bardzo uważnie. Coraz więcej użytkowników przechowuje swoje dane w chmurze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 na urządzeniach przenośnych. Z tego powodu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TrustPort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im bezpieczne szyfrowanie w chmurze lub w smartfonie całkowicie za darmo. Podczas gdy rozwój nowych technologii jest bardziej niż kiedykolwiek ukierunkowany na przechowywanie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chmurze, badania pokazują, że użytkownicy nadal będą przechowywać swoje dane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komputerach. Według ankiety, absolutna większość użytkowników będzie nadal korzystać z rozwiązań antywirusowych w ciągu najbliższych pięciu lat.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2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rustport.marken.co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2026-01-21T03:53:36+01:00</dcterms:created>
  <dcterms:modified xsi:type="dcterms:W3CDTF">2026-01-21T03:53:36+01:00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