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gesty na 15-lecie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Cukier nieodzownie kojarzy nam się ze słodyczą. Dlatego marka Cukier Królewski z okazji swojego 15-lecia, w krótkim animowanym spocie internetowym celebruje drobne, ale pełne słodyczy gesty, które mają moc odmieniania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Film, zrealizowany metodą prostych rysunków z cukru, ukazuje romantyczne sceny szczęścia, zakochanych w sobie bohaterów i słodki, czuły gest, który ratuje ich idylliczny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15 lat producent Cukru Królewskiego wielokrotnie pokazywał niestandardowe podejście do komunikacji i swoich produktów, jak wyjazd na ulice miast nietypowego gofrobusa, na dachu którego zamontowano ogromny, sypiący sztucznym śniegiem młynek, przypominający jeden z najpopularniejszych produktów tej marki. Oprócz wspomnianego cukru pudru w młynku, marka Cukier Królewski wprowadziła w ciągu minionych 15 lat szereg innych, innowacyjnych produktów, m.in. cukry w chroniących przed wilgocią opakowaniach, z zakrętką i 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fanpage’u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inspiruje i zachęca miłośników pieczenia i gotowania do eksperymentowania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Królewski zdobył liczne nominacje i nagrody w konkursach konsumenckich i branżowych, w tym m.in. 3 tytuły Złoty Laur Konsumenta i tytuł Laur Konsumenta – Lider Dekady (2004-2014).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kampania, której inaugurację stanowi wspomniany film, to przede wszystkim zachęta do dzielenia się słodkimi gestami. </w:t>
      </w:r>
      <w:r>
        <w:rPr>
          <w:rFonts w:ascii="calibri" w:hAnsi="calibri" w:eastAsia="calibri" w:cs="calibri"/>
          <w:sz w:val="24"/>
          <w:szCs w:val="24"/>
          <w:b/>
        </w:rPr>
        <w:t xml:space="preserve">W „słodzeniu” bowiem jest metoda na szczęście!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Najnowszy spot internetowy Cukru Królewskiego obejrzeć można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https://www.youtube.com/watch?v=f2JCzNGBBF4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f2JCzNGBB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2025-12-06T16:07:29+01:00</dcterms:created>
  <dcterms:modified xsi:type="dcterms:W3CDTF">2025-12-06T16:07:29+01:00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