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Idealna ochrona: Kaspersky Internet Security 2013 uzyskuje rewelacyjny wynik w teście porównawczym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rozwiązanie Kaspersky Internet Security zablokowało 100% szkodliwych ataków w niedawnym teście ochrony ‘Real World’ przeprowadzonym w maju 2013 r. przez międzynarodowe laboratorium testowe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rozwiązania firmy Kaspersky Lab w teście uczestniczyło 20 innych produktów, ale tylko jeden zdołał dorównać doskonałym wynikom Kaspersky Internet Security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ochrony ‘Real World’ sprawdza możliwości rozwiązań bezpieczeństwa w zakresie odpierania ataków, które symulują warunki realnego świata – te, które mają miejsce podczas standardowych scenariuszy korzystania z komputera. Scenariusze te obejmują surfowanie po internecie oraz korzystanie z popularnych aplikacji, takich jak Adobe Reader, Flash, Java itd. Test jest przeprowadzany co miesiąc, dzięki czemu możliwe jest użycie w nim próbek szkodliwego oprogramowania, które w danym momencie są najczęściej wykorzystywane przez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bieżącego roku organizatorzy testu przygotowali 569 scenariuszy infekcji z wykorzystaniem różnych luk w zabezpieczeniach i próbek szkodliwego oprogramowania. Kaspersky Internet Security 2013 skutecznie odparł wszystkie ataki.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Wyniki najnowszego testu ‘Real World’ przeprowadzonego przez AV-ComparativesŹródło: AV-Comparatives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„Stabilne poziomy ochrony są krytyczne dla zaawansowanego rozwiązania bezpieczeństwa. Krajobraz zagrożeń zmienia się każdego dnia, dlatego dobry produkt musi być w stanie reagować na te zmiany. Jak pokazują wyniki testu AV-Comparatives, takie zdolności posiada niewiele rozwiązań”</w:t>
      </w:r>
      <w:r>
        <w:rPr>
          <w:rFonts w:ascii="calibri" w:hAnsi="calibri" w:eastAsia="calibri" w:cs="calibri"/>
          <w:sz w:val="24"/>
          <w:szCs w:val="24"/>
        </w:rPr>
        <w:t xml:space="preserve"> – powiedział Nikita Szwecow, zastępca dyrektora technologicznego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 miesiąc z rzędu, gdy Kaspersky Internet Security uzyskał mocne wyniki w teście ochrony ‘Real World’. W podobnych testach AV-Comparatives, przeprowadzonych w marcu i kwietniu 2013 r., rozwiązanie firmy Kaspersky Lab również uplasowało się w ścisłej czołówce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przeprowadzonego przez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http://www.av-comparatives.org/wp-content/uploads/2013/06/avc_prot_201305en.pdf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comparatives.org/wp-content/uploads/2013/06/avc_prot_201305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2025-12-06T07:39:33+01:00</dcterms:created>
  <dcterms:modified xsi:type="dcterms:W3CDTF">2025-12-06T07:39:33+01:00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