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IKEA Warszawa po raz kolejny poszukuje organizacji NGO - III edycja konkursu Minigranty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„Tęcza”, Instytut Matki i Dziecka czy Fundacja Pracownia Nauki i Przygody – to tylko niektóre z organizacji, którym udało się pomóc, dzięki projektowi Minigranty IKEA Warszawa. Dziś startuje III edycja konkursu skierowanego dla organizacji pozarządowych działających w zakresie edukacji i rozwoju dzieci oraz ochrony środowiska naturalnego i pomocy zwierzętom.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Minigranty IKEA Warszawa to zapoczątkowany w 2013 roku konkurs, do którego zapraszane są organizacje NGO działające na rzecz społeczności lokalnej oraz lokalnego środowiska. Celem projektu jest wspieranie pozytywnych zmian w życiu dzieci, w tym zapewnianiu im dostępu do edukacji i poprawianie warunków życia rodzin, a także działania korzystnie wpływające na ochronę środowiska naturalnego. Do tej pory w ramach projektu udało się wesprzeć następujące organizacje: Stowarzyszenie „Tęcza” działające na rzecz niewidomych i niedowidzących dzieci, Fundację Instytutu Matki i Dziecka, która dba o zdrowie i edukację pacjentów IMID-u oraz Pracownię Nauki i Przygody propagującą edukację alternatywną i pedagogikę przygody. IKEA współpracowała także z podmiotami troszczącymi się o ochronę środowiska naturalnego, a także niosącym pomoc zwierzętom tj. Fundacją Chlorofil i Stowarzyszeniem Ptaki Polskie.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66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Nowa sala terapeutyczna dla niewidomych dzieci oraz urządzony domek fiński w którym odbywają się zajęcia z pedagogiki przygody, to efekty ubiegłorocznej współpracy z organizacjami pozarządowymi. Jesteśmy ogromnie ciekawi kolejnych projektów, które będziemy mogli realizować podczas najnowszej edycji Minigrantów – </w:t>
      </w:r>
      <w:r>
        <w:rPr>
          <w:rFonts w:ascii="calibri" w:hAnsi="calibri" w:eastAsia="calibri" w:cs="calibri"/>
          <w:sz w:val="24"/>
          <w:szCs w:val="24"/>
        </w:rPr>
        <w:t xml:space="preserve">mówi Nelly Werle, Koordynator ds. Zrównoważonego Rozwoju IKEA Janki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Podobnie jak w ubiegłych latach do rocznej współpracy zaproszone zostaną dwie organizacje. Laureaci otrzymają produkty IKEA o wartości do 10 000 zł do wykorzystania przy realizacji projektu oraz wsparcie wizerunkowo-marketingowe. Aby wziąć udział w konkursie, przedstawiciele organizacji powinni zapoznać się z zasadami dostępnymi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www.IKEA.pl/Targowek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www.IKEA.pl/Janki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zakładce „Zrównoważony Rozwój”. Następnie należy przesłać uzupełniony formularz współpracy i opis projektu drogą elektroniczną do 25 sierpnia na adres: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nelly.werle@IKEA.com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IKEA.pl/Targowek" TargetMode="External"/><Relationship Id="rId9" Type="http://schemas.openxmlformats.org/officeDocument/2006/relationships/hyperlink" Target="http://www.IKEA.pl/Janki" TargetMode="External"/><Relationship Id="rId10" Type="http://schemas.openxmlformats.org/officeDocument/2006/relationships/hyperlink" Target="http://mailto:nelly.werle@IKE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2026-02-08T05:28:51+01:00</dcterms:created>
  <dcterms:modified xsi:type="dcterms:W3CDTF">2026-02-08T05:28:51+01:00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