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Warszawa po raz kolejny poszukuje organizacji NGO - III edycja konkursu Minigranty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Stowarzyszenie „Tęcza”, Instytut Matki i Dziecka czy Fundacja Pracownia Nauki i Przygody – to tylko niektóre z organizacji, którym udało się pomóc, dzięki projektowi Minigranty IKEA Warszawa. Dziś startuje III edycja konkursu skierowanego dla organizacji pozarządowych działających w zakresie edukacji i rozwoju dzieci oraz ochrony środowiska naturalnego i pomocy zwierzętom.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Minigranty IKEA Warszawa to zapoczątkowany w 2013 roku konkurs, do którego zapraszane są organizacje NGO działające na rzecz społeczności lokalnej oraz lokalnego środowiska. Celem projektu jest wspieranie pozytywnych zmian w życiu dzieci, w tym zapewnianiu im dostępu do edukacji i poprawianie warunków życia rodzin, a także działania korzystnie wpływające na ochronę środowiska naturalnego. Do tej pory w ramach projektu udało się wesprzeć następujące organizacje: Stowarzyszenie „Tęcza” działające na rzecz niewidomych i niedowidzących dzieci, Fundację Instytutu Matki i Dziecka, która dba o zdrowie i edukację pacjentów IMID-u oraz Pracownię Nauki i Przygody propagującą edukację alternatywną i pedagogikę przygody. IKEA współpracowała także z podmiotami troszczącymi się o ochronę środowiska naturalnego, a także niosącym pomoc zwierzętom tj. Fundacją Chlorofil i Stowarzyszeniem Ptaki Polskie.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66px; height:3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Nowa sala terapeutyczna dla niewidomych dzieci oraz urządzony domek fiński w którym odbywają się zajęcia z pedagogiki przygody, to efekty ubiegłorocznej współpracy z organizacjami pozarządowymi. Jesteśmy ogromnie ciekawi kolejnych projektów, które będziemy mogli realizować podczas najnowszej edycji Minigrantów – </w:t>
      </w:r>
      <w:r>
        <w:rPr>
          <w:rFonts w:ascii="calibri" w:hAnsi="calibri" w:eastAsia="calibri" w:cs="calibri"/>
          <w:sz w:val="24"/>
          <w:szCs w:val="24"/>
        </w:rPr>
        <w:t xml:space="preserve">mówi Nelly Werle, Koordynator ds. Zrównoważonego Rozwoju IKEA Janki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Podobnie jak w ubiegłych latach do rocznej współpracy zaproszone zostaną dwie organizacje. Laureaci otrzymają produkty IKEA o wartości do 10 000 zł do wykorzystania przy realizacji projektu oraz wsparcie wizerunkowo-marketingowe. Aby wziąć udział w konkursie, przedstawiciele organizacji powinni zapoznać się z zasadami dostępnymi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www.IKEA.pl/Targowek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www.IKEA.pl/Janki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w zakładce „Zrównoważony Rozwój”. Następnie należy przesłać uzupełniony formularz współpracy i opis projektu drogą elektroniczną do 25 sierpnia na adres: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nelly.werle@IKEA.com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IKEA.pl/Targowek" TargetMode="External"/><Relationship Id="rId9" Type="http://schemas.openxmlformats.org/officeDocument/2006/relationships/hyperlink" Target="http://www.IKEA.pl/Janki" TargetMode="External"/><Relationship Id="rId10" Type="http://schemas.openxmlformats.org/officeDocument/2006/relationships/hyperlink" Target="http://mailto:nelly.werle@IKE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2025-04-11T06:01:19+02:00</dcterms:created>
  <dcterms:modified xsi:type="dcterms:W3CDTF">2025-04-11T06:01:19+02:00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