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Dalekowschodnia harmonia, czyli urządzamy ogród w stylu orientalnym</w:t>
      </w:r>
    </w:p>
    <w:p>
      <w:pPr>
        <w:spacing w:before="0" w:after="500" w:line="264" w:lineRule="auto"/>
      </w:pPr>
      <w:r>
        <w:rPr>
          <w:rFonts w:ascii="calibri" w:hAnsi="calibri" w:eastAsia="calibri" w:cs="calibri"/>
          <w:sz w:val="36"/>
          <w:szCs w:val="36"/>
          <w:b/>
        </w:rPr>
        <w:t xml:space="preserve">Prostota połączona z bogactwem form, natura harmonijnie uporządkowana i geometria przeplatająca się ze swobodnym układem, to cechy charakterystyczne dla dalekowschodniej filozofii. Elementy te z wielką pieczołowitością oddawane są również w sztuce ogrodowej, która wymaga wiedzy, precyzji i nakładu pracy. Ekspert firmy Polbruk podpowiada, jak w łatwy sposób stworzyć europejską wersję ogrodu inspirowanego dalekowschodnim klimatem.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Ogrodowe origami</w:t>
      </w:r>
    </w:p>
    <w:p>
      <w:pPr>
        <w:spacing w:before="0" w:after="300"/>
      </w:pPr>
    </w:p>
    <w:p>
      <w:pPr>
        <w:spacing w:before="0" w:after="300"/>
      </w:pPr>
      <w:r>
        <w:rPr>
          <w:rFonts w:ascii="calibri" w:hAnsi="calibri" w:eastAsia="calibri" w:cs="calibri"/>
          <w:sz w:val="24"/>
          <w:szCs w:val="24"/>
        </w:rPr>
        <w:t xml:space="preserve">Mieszkańcy Kraju Kwitnącej Wiśni, to wzór spokoju, harmonii i wszechobecnego ładu, który panuje niemal w każdej dziedzinie ich życia. To również wyjątkowa kontemplacja sztuki i umiejętność życia w zgodzie z naturą, którą darzą ogromnym szacunkiem. Wszystkie te elementy widoczne są w codziennym otoczeniu dalekowschodnich mieszkańców, a doskonałym przykładem są orientalne ogrody. Jest to obszar, gdzie ingerencja człowieka jest praktycznie niewidoczna, a jednocześnie dostrzegalna jest perfekcja w każdym znajdującym się tam szczególe. Nie ma tu miejsca na przypadkowość i chaos. Ogrodowej sztuce przyświeca bowiem zasada perfekcji i symbolizmu znajdujących się tam przedmiotów. Są to ogrody trudne do naśladowania, a dodatkowo ich egzotyczny charakter sprawia, że przeniesienie ich na europejskie posesje może sprawiać nie lada trudności. Nie jest to jednak zadanie niewykonalne. Przede wszystkim należy pamiętać, że w chłodniejszych warunkach klimatycznych niemożliwe staje się odtworzenie wiernej kopii orientalnej przyrody. By nie uzyskać zdeformowanej wersji japońskiej sztuki ogrodowej, należy więc jedynie inspirować się dalekowschodnim krajobrazem, zachowując podstawowe reguły tworzenia tego typu ogrodów.</w:t>
      </w:r>
    </w:p>
    <w:p>
      <w:pPr>
        <w:spacing w:before="0" w:after="300"/>
      </w:pPr>
    </w:p>
    <w:p>
      <w:pPr>
        <w:spacing w:before="0" w:after="300"/>
      </w:pPr>
      <w:r>
        <w:rPr>
          <w:rFonts w:ascii="calibri" w:hAnsi="calibri" w:eastAsia="calibri" w:cs="calibri"/>
          <w:sz w:val="24"/>
          <w:szCs w:val="24"/>
        </w:rPr>
        <w:t xml:space="preserve">Ogrodom orientalnym przyświeca przede wszystkim zasada prostej elegancji i naturalności, dlatego też styl ten doskonale harmonizuje z nowoczesną, minimalistyczną architekturą i prostą bryłą budynku. Jest to również doskonałe uzupełnienie otoczenia zrewitalizowanej kostki z lat 70-tych. Zabierając się za aranżację takich posesji należy ze szczególną starannością dobierać znajdujące się na niej elementy, uważając jednocześnie, by nie przesadzić z nadmiarem dekoracji. Nie ma tu miejsca na pstrokate kolory, a kluczową odgrywa w nim zieleń. Wybierać należy gatunki niewysokie, które dobrze poddają się formowaniu, tzw. bonsai. Często spotykane rodzaje roślin zielonych, to królująca sosna, miłorząb japoński, bambus, jak również różnego rodzaju mchy porastające skarpy i kamienie. Jeśli zdecydujemy się na dodanie kwitnących roślin, należy pamiętać, by nie przesadzić z kolorami i utrzymać je w jednej gamie barw, najlepiej pastelowych odcieniach różu i fioletu. Odpowiednie będą magnolie, azalie, wiśnie, różaneczniki, jaśminowce, rododendrony, a nawet rodzime astry czy chryzantemy. Ważne by wybierać odmiany odporne na niskie temperatury panujące w okresie jesienno-zimowym. Ciekawym zabiegiem, charakterystycznym dla tego typu ogrodów, jest kaskadowe ułożenie terenu obsadzonego roślinnością. Na płaskim obszarze efekt ten uzyskać można stosując różnego rodzaju murki, np. murek oporowy Polbruk Grando. Jego łupana struktura przypominająca naturalny kamień doskonale wpisuje się w konwencję, a jednocześnie pozwala na stworzenie efektownych nierówności. Do tego typu zadań wykorzystać można również gładkie obrzeże Polbruk Modern lub Palisady Łamane. Tego typu akcesoria przydatne będą również przy tworzeniu niewielkich wodospadów – element wody jest bowiem bardzo charakterystyczny dla japońskich ogrodów. Jeśli natomiast nie mamy możliwości nawodnienia terenu, efekt ten uzyskać można wysypując fragment białym żwirkiem. By uregulować bieg kamiennej rzeki i zapobiec rozsypywaniu się żwirku po całym ogrodzie, brzegi wyłożyć można niewysokim obrzeżem Polbruk Canto.</w:t>
      </w:r>
    </w:p>
    <w:p>
      <w:pPr>
        <w:spacing w:before="0" w:after="300"/>
      </w:pPr>
    </w:p>
    <w:p>
      <w:pPr>
        <w:spacing w:before="0" w:after="300"/>
      </w:pPr>
      <w:r>
        <w:rPr>
          <w:rFonts w:ascii="calibri" w:hAnsi="calibri" w:eastAsia="calibri" w:cs="calibri"/>
          <w:sz w:val="24"/>
          <w:szCs w:val="24"/>
        </w:rPr>
        <w:t xml:space="preserve">Również nawierzchnia w ogrodach orientalnych jest bardzo wymagająca. Najlepiej sprawdzą się naturalne kamienie lub ścieżki wyłożone kostką brukową imitującej prawdziwy kamień. Mogą być to nieregularne powierzchnie ułożone kostką Polbruk Petra lub szerokie chodniki zbudowane z regularnie połączonych płyt naśladujących fakturą piaskowiec – Polbruk Plaza. Ważne by wybierać jasne odcienie – beżowe, piaskowe i szare. W tę konwencję wpisują się również płyty tarasowe Polbruk Teriso o delikatnie pofałdowanej powierzchni, które będą stanowić stabilne podłoże dla mebli ogrodowych i ozdobnych dodatków. W ten sposób uzyskamy harmonijny obraz zgodny ze sztuką Zen.</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2026-07-21T22:12:19+02:00</dcterms:created>
  <dcterms:modified xsi:type="dcterms:W3CDTF">2026-07-21T22:12:19+02:00</dcterms:modified>
</cp:coreProperties>
</file>

<file path=docProps/custom.xml><?xml version="1.0" encoding="utf-8"?>
<Properties xmlns="http://schemas.openxmlformats.org/officeDocument/2006/custom-properties" xmlns:vt="http://schemas.openxmlformats.org/officeDocument/2006/docPropsVTypes"/>
</file>