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Paliwowa bomba na czterech kółkach. Celnicy zatrzymali 540 litrów oleju napędowego</w:t>
      </w:r>
    </w:p>
    <w:p>
      <w:pPr>
        <w:spacing w:before="0" w:after="500" w:line="264" w:lineRule="auto"/>
      </w:pPr>
      <w:r>
        <w:rPr>
          <w:rFonts w:ascii="calibri" w:hAnsi="calibri" w:eastAsia="calibri" w:cs="calibri"/>
          <w:sz w:val="36"/>
          <w:szCs w:val="36"/>
          <w:b/>
        </w:rPr>
        <w:t xml:space="preserve">540 litrów oleju napędowego zatrzymali podczas kontroli drogowej funkcjonariusze Służby Celnej w Krościenku. Paliwo przewoziła 21-letnia obywatelka Polski.</w:t>
      </w:r>
    </w:p>
    <w:p/>
    <w:p>
      <w:r>
        <w:rPr>
          <w:rFonts w:ascii="calibri" w:hAnsi="calibri" w:eastAsia="calibri" w:cs="calibri"/>
          <w:sz w:val="24"/>
          <w:szCs w:val="24"/>
        </w:rPr>
        <w:t xml:space="preserve"> </w:t>
      </w:r>
    </w:p>
    <w:p>
      <w:pPr>
        <w:spacing w:before="0" w:after="300"/>
      </w:pPr>
    </w:p>
    <w:p>
      <w:pPr/>
    </w:p>
    <w:p/>
    <w:p>
      <w:pPr>
        <w:spacing w:before="0" w:after="300"/>
      </w:pPr>
    </w:p>
    <w:p>
      <w:pPr/>
      <w:r>
        <w:rPr>
          <w:rFonts w:ascii="calibri" w:hAnsi="calibri" w:eastAsia="calibri" w:cs="calibri"/>
          <w:sz w:val="24"/>
          <w:szCs w:val="24"/>
        </w:rPr>
        <w:t xml:space="preserve">Funkcjonariusze Służby Celnej, którzy 23.04.2013. prowadzili rutynową kontrolę na drodze w miejscowości Krościenko zatrzymali do kontroli samochód osobowy marki Volkswagen Passat typu kombi . Podczas kontroli samochodu okazało się, że podróżująca nim kobieta przewozi 540 litrów oleju napędowego. Plastikowe, niezabezpieczone odpowiednio pojemniki zawierające paliwo wypełniały praktycznie całą przestrzeń pasażerską i bagażową samochodu.</w:t>
      </w:r>
    </w:p>
    <w:p/>
    <w:p>
      <w:pPr>
        <w:spacing w:before="0" w:after="300"/>
      </w:pPr>
    </w:p>
    <w:p>
      <w:pPr/>
    </w:p>
    <w:p/>
    <w:p>
      <w:pPr>
        <w:spacing w:before="0" w:after="300"/>
      </w:pPr>
    </w:p>
    <w:p>
      <w:pPr/>
      <w:r>
        <w:rPr>
          <w:rFonts w:ascii="calibri" w:hAnsi="calibri" w:eastAsia="calibri" w:cs="calibri"/>
          <w:sz w:val="24"/>
          <w:szCs w:val="24"/>
        </w:rPr>
        <w:t xml:space="preserve">Kobieta wyjaśniła funkcjonariuszom Służby Celnej, że kilkukrotnie przewoziła paliwo z Ukrainy, które następnie pozostawiała u znajomego. Po uzbieraniu większej ilości miała zamiar przewieźć je do swego miejsca zamieszkania .</w:t>
      </w:r>
    </w:p>
    <w:p/>
    <w:p>
      <w:pPr>
        <w:spacing w:before="0" w:after="300"/>
      </w:pPr>
    </w:p>
    <w:p>
      <w:pPr/>
      <w:r>
        <w:rPr>
          <w:rFonts w:ascii="calibri" w:hAnsi="calibri" w:eastAsia="calibri" w:cs="calibri"/>
          <w:sz w:val="24"/>
          <w:szCs w:val="24"/>
        </w:rPr>
        <w:t xml:space="preserve">Niewłaściwe postępowanie z przewozem paliwa i jego przechowywaniem mogło okazać się zgubne w skutkach. Samochód z niebezpiecznymi pojemnikami stanowił prawdziwą bombę na czterech kółkach, gdyż olej napędowy jest ciekłym materiałem zapalnym.</w:t>
      </w:r>
    </w:p>
    <w:p/>
    <w:p>
      <w:pPr>
        <w:spacing w:before="0" w:after="300"/>
      </w:pPr>
    </w:p>
    <w:p>
      <w:pPr/>
      <w:r>
        <w:rPr>
          <w:rFonts w:ascii="calibri" w:hAnsi="calibri" w:eastAsia="calibri" w:cs="calibri"/>
          <w:sz w:val="24"/>
          <w:szCs w:val="24"/>
        </w:rPr>
        <w:t xml:space="preserve">Poza stworzeniem zagrożenia, kobieta złamała przepisy prawa, dokonując zmiany przeznaczenia oleju napędowego, za co została ukarana mandatem karnym w wysokości 500 zł. Łamiąc warunki okazjonalnego przywozu paliwa kobieta wpłaciła także kwotę niemal 1,5 tys. złotych z tyt. należności przywozowych od przewiezionego przez granicę paliwa.</w:t>
      </w:r>
    </w:p>
    <w:p/>
    <w:p>
      <w:pPr>
        <w:spacing w:before="0" w:after="300"/>
      </w:pPr>
    </w:p>
    <w:p>
      <w:pPr/>
    </w:p>
    <w:p/>
    <w:p>
      <w:pPr>
        <w:spacing w:before="0" w:after="300"/>
      </w:pPr>
    </w:p>
    <w:p>
      <w:pPr/>
    </w:p>
    <w:p>
      <w:pPr>
        <w:spacing w:before="0" w:after="300"/>
      </w:pPr>
      <w:r>
        <w:rPr>
          <w:rFonts w:ascii="calibri" w:hAnsi="calibri" w:eastAsia="calibri" w:cs="calibri"/>
          <w:sz w:val="24"/>
          <w:szCs w:val="24"/>
          <w:b/>
        </w:rPr>
        <w:t xml:space="preserve"/>
      </w:r>
    </w:p>
    <w:p/>
    <w:p>
      <w:pPr>
        <w:spacing w:before="0" w:after="300"/>
      </w:pPr>
    </w:p>
    <w:p>
      <w:pPr/>
    </w:p>
    <w:p/>
    <w:p>
      <w:pPr>
        <w:spacing w:before="0" w:after="300"/>
      </w:pPr>
    </w:p>
    <w:p>
      <w:pPr/>
      <w:r>
        <w:rPr>
          <w:rFonts w:ascii="calibri" w:hAnsi="calibri" w:eastAsia="calibri" w:cs="calibri"/>
          <w:sz w:val="24"/>
          <w:szCs w:val="24"/>
        </w:rPr>
        <w:t xml:space="preserve">Służba Celna przypomina podróżnym , że paliwo przywożone w standardowym zbiorniku pojazdu oraz w kanistrze- do 10 litrów na pojazd, podlega zwolnieniu od należności przywozowych pod warunkiem, że przewóz ten nie ma charakteru handlowego tj. odbywa się okazjonalnie oraz przeznaczone jest na własny użytek podróżnych lub ich rodzin. Naruszenie tych warunków powoduje konieczność uregulowania należności przywozowych od przywiezionego paliwa. Dodatkowo paliwo zwolnione z należności przywozowych nie może być wykorzystane w pojazdach innych niż te, w których zostało przywiezione, ani nie może zostać usunięte z tych pojazdów i przechowywane, z wyjątkiem okresu niezbędnych napraw tych pojazdów. Nie może także zostać odpłatnie lub nie odpłatnie odstąpione przez osobę korzystającą ze zwolnienia.</w:t>
      </w:r>
    </w:p>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2026-03-07T09:13:17+01:00</dcterms:created>
  <dcterms:modified xsi:type="dcterms:W3CDTF">2026-03-07T09:13:17+01:00</dcterms:modified>
</cp:coreProperties>
</file>

<file path=docProps/custom.xml><?xml version="1.0" encoding="utf-8"?>
<Properties xmlns="http://schemas.openxmlformats.org/officeDocument/2006/custom-properties" xmlns:vt="http://schemas.openxmlformats.org/officeDocument/2006/docPropsVTypes"/>
</file>