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Ponad 2 miliardy sprzedaży i dynamiczny rozwój sieci LPP w I półroczu 2015 roku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pierwszych dwóch kwartałach 2015 roku spółka LPP SA, właściciel pięciu popularnych marek odzieżowych (RESERVED, Cropp, House, MOHITO i SiNSAY), wypracowała 2,3 mld zł przychodów ze sprzedaży, osiągając 100 mln złotych zysku netto. Spółka kontynuowała ekspansję zagraniczną, otwierając m.in. pierwsze salony RESERVED w Egipcie, Kuwejcie i Katarze oraz trzy kolejne salony w Niemczech. Do końca roku sklepy RESERVED będą obecne już w 17 krajach.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Wartość przychodów ze sprzedaży zrealizowanych w okresie styczeń-czerwiec 2015 roku wyniosła 2 294 mln zł, czyli o 8 proc. więcej w ujęciu rocznym. W analizowanym okresie spółka dynamicznie rozwinęła swoją sieć sprzedaży. W I półroczu LPP uruchomiło 78 salonów o łącznej powierzchni około 56 tys. mkw., zwiększając tym samym całkowitą powierzchnię handlową do 778 tys. mkw. (1 594 sklepów), czyli o 16 proc. rok do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Najwięcej otwarć nowych salonów marek LPP w I półroczu 2015 roku miało miejsce w Polsce, gdzie sieć sprzedaży powiększyła się o 30 tys. mkw. Dynamiczny wzrost powierzchni, o 8 tys. mkw., nastąpił także w innych krajach Europy między innymi dzięki przyśpieszeniu rozwoju w Rumunii, gdzie tylko w II kwartale otwarto 8 sklepów o łącznej powierzchni prawie 6 tys. mkw.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W kolejnych kwartałach planujemy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wzrost sprzedaży powyżej 10 proc. przy ścisłej kontroli kosztów. Jednocześnie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będziemy konsekwentnie zwiększać powierzchnię sieci. Szacujemy, że do końca tego roku wzrośnie ona o 17 proc., a na rozwój sklepów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przeznaczymy około 390 mln złotych – </w:t>
      </w:r>
      <w:r>
        <w:rPr>
          <w:rFonts w:ascii="calibri" w:hAnsi="calibri" w:eastAsia="calibri" w:cs="calibri"/>
          <w:sz w:val="24"/>
          <w:szCs w:val="24"/>
        </w:rPr>
        <w:t xml:space="preserve">mówi Przemysław Lutkiewicz, wiceprezes zarządu i dyrektor finansowy LPP.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 2016 roku chcemy zwiększyć powierzchnię o około 15 proc. Katalizatorem wzrostu będzie natomiast debiut nowej marki, rozwój RESERVED na zasadzie franczyzy na Białorusi i w Kazachstanie oraz dalszy rozwój sieci w Niemczech i na Bliskim Wschodzie – </w:t>
      </w:r>
      <w:r>
        <w:rPr>
          <w:rFonts w:ascii="calibri" w:hAnsi="calibri" w:eastAsia="calibri" w:cs="calibri"/>
          <w:sz w:val="24"/>
          <w:szCs w:val="24"/>
        </w:rPr>
        <w:t xml:space="preserve">dodaje.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I półroczu spółka LPP rozpoczęła ekspansję w nowym regionie. We współpracy z lokalnym franczyzobiorcą otwarto salony RESERVED w Egipcie, Katarze i Kuwejcie, a we wrześniu br. planowany jest debiut marki w Arabii Saudyjskiej. Tym samym na koniec bieżącego roku sklepy RESERVED będą już 17 krajach na 3 kontynentach.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2015 roku LPP koncentruje się także na rozwoju w Niemczech, pierwszym dla spółki rynku w Europie Zachodniej. W I półroczu sieć marki RESERVED zwiększyła się z czterech do siedmiu salonów. Wszystkie placówki mają ponad 2 tys. mkw i otwierane są w atrakcyjnych lokalizacjach. W III kwartale firma otworzy kolejne salony: jeden przy prestiżowej ulicy w Lipsku i drugi – flagowy w Stuttgarcie.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Przychody ze sprzedaży w sklepach porównywalnych (LFL) wzrosły w I półroczu 2015 roku o 0,5 proc, dzięki wysokim wynikom w maju i czerwcu. Po czterech kwartałach ujemnych dynamik, w II kwartale 2015 roku LFL zwiększyły się o 1,5 proc. W tym okresie wszystkie marki LPP osiągnęły dodatnie wyniki LFL.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Mimo sytuacji politycznej w Rosji i na Ukrainie, dynamika sprzedaży w tych krajach pozostała dwucyfrowo dodatnia. Rozwój sieci LPP na tym obszarze jest wstrzymany między innymi ze względu na wysokie ryzyko kursowe.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Spółka ograniczyła koszty operacyjne dzięki mniejszym wydatkom na marketing oraz redukcję kosztów usług obcych. Koszty funkcjonowania sklepów własnych w I półroczu 2015 roku zmniejszyły się o 16 proc. w przeliczeniu na mkw. między innymi dzięki renegocjacjom czynszów w Polsce, Rosji i na Ukrainie. Wspomniane działania zmierzające do redukcji kosztów pozwoliły na wypracowanie w Grupie LPP wysokiego zysku netto za I półrocze 2015 roku na poziomie 99,3 mln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LPP SA, spółka notowana na GPW w Warszawie od 2001 roku, jest jedną z najdynamiczniej rozwijających się firm odzieżowych w regionie Europy Środkowo-Wschodniej. Spółka od 20 lat konsekwentnie prowadzi działalność w Polsce i za granicą, odnosząc sukcesy na wymagającym rynku odzieżowym. LPP SA zarządza 5 znanymi markami modowymi (RESERVED, Cropp, House, MOHITO i SiNSAY), siecią niemal 1 600 sklepów, tworząc miejsca pracy dla blisko 20 tys. osób w biurach i strukturach sprzedaży w Polsce, krajach Europy, Azji i Afryki. Firma inwestuje i zdobywa nowe rynki w 2015 roku otwierając pierwszy sklep w Egipcie, Kuwejcie i Katarze. W 2014 roku spółka awansowała do giełdowego indeksu WIG20, który generuje istotną część obrotów na GPW w Warszawie oraz należy do prestiżowego indeksu MSCI Poland.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źródło: lppsa.com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2025-04-24T04:34:41+02:00</dcterms:created>
  <dcterms:modified xsi:type="dcterms:W3CDTF">2025-04-24T04:34:41+02:00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