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Wystartowała nowa kampania pożyczki Alior Banku z oprocentowaniem 5% i gwarancją najniższej raty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najnowszej kampanii marketingowej Alior Bank promuje pożyczkę gotówkową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oprocentowaniem 5% i z gwarancją najniższej raty. Głównym medium jest telewizja, wspierana komunikacją w Internecie. 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potrzeby kampanii wyprodukowano 30-sekundowy spot reklamowy pt. „Akademia” (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reklamę, można obejrzeć na kanale YouTube</w:t>
        </w:r>
      </w:hyperlink>
      <w:r>
        <w:rPr>
          <w:rFonts w:ascii="calibri" w:hAnsi="calibri" w:eastAsia="calibri" w:cs="calibri"/>
          <w:sz w:val="24"/>
          <w:szCs w:val="24"/>
        </w:rPr>
        <w:t xml:space="preserve">) oraz jego 15- sekundową wersję. W reklamie podkreślany jest fakt, że niskie oprocentowanie oraz gwarancja najniższej raty to dwa dowody na to, że w Alior Banku klient uzyska najtańszą pożyczkę.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Spot przedstawia kulistą wizję niezwykłego produktu bankowego, w którym łączą się dwie unikalne cechy pożyczki - oprocentowanie na 5% i gwarancja najniższej raty przez cały okres kredytowania. W rękach klientów, w kulistym symbolu pożyczki wizualizują się ich plany: nowocześnie urządzone wnętrze mieszkania.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Reklamę wyreżyserował Pan Kot Przybora, a operatorem zdjęć był Pan Jan Holoubek. Spot będzie emitowany w najpopularniejszych stacjach telewizyjnych m.in. TVP 1, TVP 2, Polsat, TVN, TVN 7, TVN24, TVP Seriale, TV 4 i Puls, Polsat 2 oraz w wybranych kanałach tematycznych najlepiej dopasowanych do grupy docelowej.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Działania w telewizji wspiera komunikacja w Internecie. Obejmuje ona m.in. bannery wyświetlane na portalach o wysokim zasięgu, masowe e-mailingi oraz reklamy kontekstowe w wyszukiwarce Google. Wszystkie formy reklamowe prowadzą na dedykowaną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stronę</w:t>
        </w:r>
      </w:hyperlink>
      <w:r>
        <w:rPr>
          <w:rFonts w:ascii="calibri" w:hAnsi="calibri" w:eastAsia="calibri" w:cs="calibri"/>
          <w:sz w:val="24"/>
          <w:szCs w:val="24"/>
        </w:rPr>
        <w:t xml:space="preserve">, poprzez którą klienci mogą złożyć wniosek online o udzielenie pożyczki. W kampanii internetowej pojawiła się również nowa linia kreatywna,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przygotowanie reklamy TV odpowiadała Agencja PZL, a za materiały online – Agencja Sympatico oraz Kalicińscy. Media zaplanował i zakupił dom mediowy Maxus. Spot wyprodukował dom produkcyjny Easy Hell.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fQIpNldvHZc" TargetMode="External"/><Relationship Id="rId8" Type="http://schemas.openxmlformats.org/officeDocument/2006/relationships/hyperlink" Target="http://pozyczka.aliorbank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2026-06-25T02:14:49+02:00</dcterms:created>
  <dcterms:modified xsi:type="dcterms:W3CDTF">2026-06-25T02:14:49+02:00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