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Pogodne Centrum w Oleśnicy nabiera kształtów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terenie Pogodnego Centrum w Oleśnicy, którego inwestorem jest Rank Progress, rozpoczęły się prace związane z montażem dachu. Budowa przebiega zgodnie z planem - obiekt ma zostać otwarty w pierwszym kwartale przyszłego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Trwają prace przy nowej inwestycji Rank Progress. Obecnie na terenie budowy Pogodnego Centrum w Oleśnicy generalny wykonawca kończy przygotowywać główną konstrukcję żelbetonową obiektu oraz rozpoczyna prace związane z montażem konstrukcji stalowej dachu. Równocześnie instalowane są sieci zewnętrzne – kanalizacja deszczowa, sanitarna oraz wodociągowa.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zewnątrz budynku trwają także roboty związane z drogami dojazdowymi do centrum. Przygotowane zostały już warstwy konstrukcyjne pod nawierzchnie dróg wewnętrznych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parkingów. W ramach przebudowy zewnętrznego układu drogowego – skrzyżowania ul. Warszawskiej i Oliwkowej, wykonano już warstwę bitumiczną pasa do skrętu w lewo.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Jesteśmy zadowoleni z tempa prac na budowie Pogodnego Centrum. Jeżeli pogoda nam dopisze, do końca tego roku zakończymy prace na zewnątrz budynku - </w:t>
      </w:r>
      <w:r>
        <w:rPr>
          <w:rFonts w:ascii="calibri" w:hAnsi="calibri" w:eastAsia="calibri" w:cs="calibri"/>
          <w:sz w:val="24"/>
          <w:szCs w:val="24"/>
        </w:rPr>
        <w:t xml:space="preserve">mówi Łukasz Gruszczyński, Dyrektor Marketingu Rank Progress SA.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Zakładana przez nas data otwarcia centrum jest więc jak najbardziej rzeczywista </w:t>
      </w:r>
      <w:r>
        <w:rPr>
          <w:rFonts w:ascii="calibri" w:hAnsi="calibri" w:eastAsia="calibri" w:cs="calibri"/>
          <w:sz w:val="24"/>
          <w:szCs w:val="24"/>
        </w:rPr>
        <w:t xml:space="preserve">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etapem prac, zaplanowanym na jesień br., jest ułożenie wierzchnich warstw dróg wewnętrznych, prowadzących do centrum oraz wykonanie pełnego poszycia dachu. Budowa Pogodnego Centrum rozpoczęła się w czerwcu 2013 roku i przebiega zgodnie z planem. Otwarcie obiektu planowane jest na pierwszy kwartał przyszłego roku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Pogodne Centrum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Pogodne Centrum w Oleśnicy jest już w 100 proc. skomercjalizowane. Znajdą się w nim: supermarket spożywczy, market RTV/AGD, sieciowa drogeria, salon z wyposażeniem domu, butiki odzieżowe i punkty usługowe. Obiekt będzie miał 7700 mkw. powierzchni najmu. Przewidziano również parking na 250 miejsc. Generalnym wykonawcą inwestycji w Oleśnicy jest firma Erbud 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Rank Progress SA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Rank Progress SA to firma inwestycyjno-deweloperska z siedzibą w Legnicy, działająca na polskim rynku nieruchomości od 1997 r. Spółka specjalizuje się w przygotowaniu i realizacji projektów obejmujących pozyskiwanie atrakcyjnie zlokalizowanych gruntów, a następnie w ich zabudowie obiektami handlowymi z przeznaczeniem na wynajem lub sprzedaż. Rank Progress tworzy grupę kapitałową obejmującą spółki celowe, poprzez które realizowane są poszczególne projekty. Istotnym atutem Grupy Rank Progress jest bank ziemi, w którego skład wchodzą atrakcyjnie zlokalizowane grunty na terenie całej Polski.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głównych inwestycji realizowanych przez Grupę Rank Progress należą wielkopowierzchniowe centra handlowo-usługowe, parki handlowe oraz galerie handlowe ulokowane w średniej wielkości miastach. Po ukończeniu obiekty te są odsprzedawane lub oddawane w najem. W latach 2001 – 2013 Rank Progress zrealizował 25 projektów inwestycyjnych, w tym wybudował 8 własnych galerii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parków handlowych – w Jeleniej Górze, Legnicy i Świdnicy, Kaliszu, Kłodzku, Zamościu, Zgorzelcu oraz Grudziądzu.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2013 roku Rank Progress zajmuje się również projektami deweloperskimi z zakresu gospodarowania odpadami.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2026-10-21T08:11:41+02:00</dcterms:created>
  <dcterms:modified xsi:type="dcterms:W3CDTF">2026-10-21T08:11:41+02:00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