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Sales Concept podbija outsourcingową Polskę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ostatnim półroczu 2014 r. otwartych zostało aż 8 centrów, a w 2015 planowanych jest powstanie kolejnych 7 placówek. Obecnie Sales Concept koncentruje swoją działalność na terenie południowej Polski, gdzie w dotychczasowych centrach zatrudnionych jest już około 250 osób, a blisko połowa pracowników to osoby posiadające orzeczenie o niepełnosprawności. Docelowo w placówkach Sales Concept zatrudnionych ma być ponad 2000 pracowników.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„Wykorzystując wzrastające zapotrzebowanie na wsparcie outsourcingowe wśród polskich przedsiębiorców, w bardzo szybkim tempie, bo w ciągu ostatnich czterech miesięcy otworzyliśmy osiem pierwszych punktów. Tak dynamiczny rozwój sieci nie byłby możliwy bez wytężonej pracy naszych ludzi i ścisłej współpracy z przedstawicielami władz samorządowych w danych regionach. To właśnie dzięki realizacji strategii lokalizacji centrów w mniejszych miastach udaje nam się wykorzystać potencjał lokalnego rynku pracy i wraz ze wsparciem administracji regionu aktywnie walczyć z bezrobociem” - </w:t>
      </w:r>
      <w:r>
        <w:rPr>
          <w:rFonts w:ascii="calibri" w:hAnsi="calibri" w:eastAsia="calibri" w:cs="calibri"/>
          <w:sz w:val="24"/>
          <w:szCs w:val="24"/>
        </w:rPr>
        <w:t xml:space="preserve">komentuje Bartosz Kaczmarczyk, Prezes Grupy Kapitałowej Loyd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przestrzeni ostatnich kilku lat widoczna była tendencja do kumulacji centrów outsourcingowych w Polsce w okolicach największych ośrodków miejskich. Grupa Kapitałowa Loyd obrała z goła inny kierunek. -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Realizujemy projekt tworzenia centrów usług biznesowych w południowej części kraju. Mamy centra działające w dużych ośrodkach miejskich takich jak Kraków, Warszawa czy Trójmiasto. Uznaliśmy jednak , że ideę tę warto przeszczepić na teren mniejszych miast, gdyż tamtejsze potrzeby i możliwości nie są wcale mniejsze. Stąd działamy obecnie w Krośnie, Zawierciu, Myszkowie, Sanoku i Przemyślu” –</w:t>
      </w:r>
      <w:r>
        <w:rPr>
          <w:rFonts w:ascii="calibri" w:hAnsi="calibri" w:eastAsia="calibri" w:cs="calibri"/>
          <w:sz w:val="24"/>
          <w:szCs w:val="24"/>
        </w:rPr>
        <w:t xml:space="preserve">wyjaśnia Cezary Lewiński, Dyrektor Zarządzający Sales Concept S.A.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„Tereny, na których działamy to obszary o wysokim odsetku bezrobocia. We współpracy z Urzędami Pracy staramy się aktywnie pozyskiwać wartościowych pracowników z danego regionu. Efektywna rekrutacja pozwalana nam też na optymalizację kosztów zatrudnienia, dzięki czemu jesteśmy w stanie oferować naszym klientom konkurencyjne stawki jako operator i rozwijać każde z centrów” </w:t>
      </w:r>
      <w:r>
        <w:rPr>
          <w:rFonts w:ascii="calibri" w:hAnsi="calibri" w:eastAsia="calibri" w:cs="calibri"/>
          <w:sz w:val="24"/>
          <w:szCs w:val="24"/>
        </w:rPr>
        <w:t xml:space="preserve">– dodaje Lewiński.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Sales Concept w swoich placówkach świadczy usługi out­so­ur­cingu pro­ce­sów biznesowych. Wspie­ra firmy dzia­ła­jące w bran­żach: finanso­wej, rekla­mo­wej, PR, wysył­ko­wej, roz­ryw­ko­wej, FMCG, kosme­tycz­nej, moto­ry­za­cyj­nej oraz wydawniczej.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Naszą siłą jest innowacyjność, przewagę zdobywamy rozszerzając branżę outsourcingu o kolejne obszary. Obecnie przygotowujemy się do wprowadzenia usług outsourcingowych dla podmiotów samorządowych” </w:t>
      </w:r>
      <w:r>
        <w:rPr>
          <w:rFonts w:ascii="calibri" w:hAnsi="calibri" w:eastAsia="calibri" w:cs="calibri"/>
          <w:sz w:val="24"/>
          <w:szCs w:val="24"/>
        </w:rPr>
        <w:t xml:space="preserve">- mówi Lewiński.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Sales Concept szacuje, że dzięki uzyskanej przewadze i zwiększonemu zapotrzebowaniu na outsourcing procesów biznesowych, w dotychczasowych ośmiu punktach liczba zatrudnionych osób wzrośnie do blisko 1000 osób.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 W każdym naszym punkcie może pracować od 120 do 220 osób. Jeżeli utrzymamy obecną dynamikę wzrostu w trzecim kwartale 2016 roku, osiągniemy zakładany poziom zatrudnienia. Nasza spółka jest odpowiedzialnym i świadomym pracodawcą, dlatego chcemy zatrudniać także osoby z różnymi rodzajami niepełnosprawności oraz tych z utrudnionym dostępie do rynku pracy” – </w:t>
      </w:r>
      <w:r>
        <w:rPr>
          <w:rFonts w:ascii="calibri" w:hAnsi="calibri" w:eastAsia="calibri" w:cs="calibri"/>
          <w:sz w:val="24"/>
          <w:szCs w:val="24"/>
        </w:rPr>
        <w:t xml:space="preserve">podsumowuje Bartosz Kaczmarczyk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2025-07-24T02:19:35+02:00</dcterms:created>
  <dcterms:modified xsi:type="dcterms:W3CDTF">2025-07-24T02:19:35+02:00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