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Portali Kulturalnych w Polsce - marzec 2014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Portali Kulturalnych – czyli jak się ma Polska kultura?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We wszystkich rankingach serwisów internetowych w świecie wiodą prym potentaci tacy jak google.com , facebook.com, youtube.com, yahoo.com, etc. Są także niezależne rankingi oceniające Polską rzeczywistość w sieci. Tu w czołówce znajdują się głównie serwisy t.j.: onet.pl, allegro.pl, wp.pl, kwejk.pl, gazeta.pl, wikipedia.org i interia.pl.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plasują się w rankingach POLSKIE PORTALE KULTURALNE?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podstawie powszechnie dostępnych danych gromadzonych i publikowanych przez niezależne serwisy badające statystykistron internetowych na całym świecie opracowano niniejszy ranking portali kulturalnych w Polsce. Dane uzyskano z renomowanych źródeł m.in.: www.alexa.com, www.webrankstats.com, www.statmyweb.com i zweryfikowano także w innych serwisach badających pozycjonowanie.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Oczywiście bywa, że niektóre wyniki się różnią ponieważ każdy serwis jest zautomatyzowany a rezultaty zależą od indywidualnych uwarunkowań np. tego, na które informacje stawia wydawca, parametrów jakie danemu robotowi udało się pobrać z konkretnej strony oraz zastosowanych algorytmów do ich przeliczeń. Pierwsze pięć portali w rankingu, wg badań wdłuższym okresie czasu utrzymuje swoje pozycje. Od 6-10 miejsca w rankingu serwisy rotują.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badań wybrano portale zajmujące się tematyką sztuki i kultury pomijając: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serwisy o rozbudowanej tematyce tj. sport, polityka, etc. - gdzie sztuka i kultura stanowią mniejszą część zawartości/ contentu;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serwisy stricte tematyczne (np. fotograficzne, poetyckie, muzyczne, etc.);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serwisy pozycjonowane przez pryzmat ich wydawcy (np. www.kultura.wp.pl).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Najważniejsze czynniki, które prezentują jak popularny jest badany portal, oparte są 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ilości wyświetleń portalu dziennie oraz w skali miesiąca;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ilości unikalnych użytkowników portalu dziennie oraz w skali miesiąca;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zaangażowaniu użytkowników (procent odrzuceń strony, położenie na użytkownika, czas spędzony na stronie);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ilość i jakość stron odwołujących się do portalu.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 podstawie zebranych parametrów zostały precyzyjnie określone dane użyte w poniższym zestawieniu: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Pozycja portalu w Polsce </w:t>
      </w:r>
      <w:r>
        <w:rPr>
          <w:rFonts w:ascii="calibri" w:hAnsi="calibri" w:eastAsia="calibri" w:cs="calibri"/>
          <w:sz w:val="24"/>
          <w:szCs w:val="24"/>
        </w:rPr>
        <w:t xml:space="preserve">– w skali wszystkich stron internetowych publikowanych w kraju - oszacowanie popularności witryny w Polsce. Ranking według kraju obliczany jest przy użyciu kombinacji średniej dziennej ilości odwiedzających tę stronę i odsłon na tej stronie od użytkowników z tego kraju w ciągu ostatniego miesiąca. Strona z najwyższą kombinacją użytkowników i odsłon jest w rankingu # 1 w tym kraju. Dane są aktualizowane codziennie.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Pozycja serwisu w świcie</w:t>
      </w:r>
      <w:r>
        <w:rPr>
          <w:rFonts w:ascii="calibri" w:hAnsi="calibri" w:eastAsia="calibri" w:cs="calibri"/>
          <w:sz w:val="24"/>
          <w:szCs w:val="24"/>
        </w:rPr>
        <w:t xml:space="preserve"> - w skali wszystkich stron internetowych publikowanych na świecie wg </w:t>
      </w:r>
      <w:r>
        <w:rPr>
          <w:rFonts w:ascii="calibri" w:hAnsi="calibri" w:eastAsia="calibri" w:cs="calibri"/>
          <w:sz w:val="24"/>
          <w:szCs w:val="24"/>
          <w:b/>
        </w:rPr>
        <w:t xml:space="preserve">Alexa Traffic Rank - </w:t>
      </w:r>
      <w:r>
        <w:rPr>
          <w:rFonts w:ascii="calibri" w:hAnsi="calibri" w:eastAsia="calibri" w:cs="calibri"/>
          <w:sz w:val="24"/>
          <w:szCs w:val="24"/>
        </w:rPr>
        <w:t xml:space="preserve">oszacowanie popularności witryny obliczane przy użyciu kombinacji średniej dziennej ilości odwiedzających tę stronę i odsłon portalu w ciągu ostatnich 3 miesięcy. Strona z najwyższą kombinacją użytkowników i odsłon jest w rankingu # 1 na świecie. Dane są aktualizowane codziennie.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Szacunkowa wartość roczna reklam w serwisie</w:t>
      </w:r>
      <w:r>
        <w:rPr>
          <w:rFonts w:ascii="calibri" w:hAnsi="calibri" w:eastAsia="calibri" w:cs="calibri"/>
          <w:sz w:val="24"/>
          <w:szCs w:val="24"/>
        </w:rPr>
        <w:t xml:space="preserve"> – jest to szacunkowa ocena, na podstawie powyższych danych, potencjału serwisu pod kątem zarabiania na reklamach (np. banerach) w skali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Ranking Portali Kulturalnych - tabela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jest duże zainteresowanie sztuką i kulturą a jakość portali kulturalnych rośnie. Najwyżej pozycjonowana, pierwsza dziesiątka w rankingu, to portale, które najbardziej dbają o content - zawartość i właściwy sposób zamieszczania treści, pozycjonowanie, oraz generują konkretny ruch w serwisach społecznościowych a w sieci jest dużo do nich odnośników. Działania promocyjne na tych portalach mają największy zasięg, a to powinno być ich głównym zadaniem – promocja POLSKIEJ SZTUKI I KULTURY.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Ranking Portali Kulturalnych 03 2014 - diagram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Opracowanie: Magda Wot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Portali Kulturalnych - marzec 2014' - PDF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2026-09-25T10:06:45+02:00</dcterms:created>
  <dcterms:modified xsi:type="dcterms:W3CDTF">2026-09-25T10:06:45+02:00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