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Kaspersky Lab triumfuje w bitwie prawnej z technologicznym trollem patentowym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Kaspersky Lab informuje o odniesieniu zwycięstwa w związku z pozwem wniesionym przez Lodsys, firmę z siedzibą w Teksasie, która działa jako tzw. troll patentowy lub NPE (ang. Non practicing entity) i zakłada sprawy sądowe przeciwko innym firmom o naruszenie patentów.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Kaspersky Lab w pozwie Lodsysa zostały wymienione 54 inne firmy, w tym Atari, Symantec oraz Estee Lauder. Spośród tych wszystkich 55 pozwanych firm tylko Kaspersky Lab odmówił pójścia na ugodę z Lodsys, domagając się, aby sprawa została rozstrzygnięta w procesie sądowym. 30 września, 7 dni przed datą rozpoczęcia rozprawy, Lodsys wycofał swoje roszczenia, nie chcąc poddać się werdyktowi sądu, i jego pozew został oddalony bez możliwości wytoczenia powództwa o to samo roszczenie. Kaspersky Lab nie zapłacił firmie Lodsys żadnych pieniędzy ani nie zgodził się na żadne warunki ugody.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„Nasze stanowisko jest niezachwiane. Nie idziemy na żadne ustępstwa z trollami ani szantażystami. Apelujemy do innych firm IT, aby nie przestawały z nimi walczyć. Tylko wtedy raz na zawsze pozbędziemy się pasożytów patentowych”</w:t>
      </w:r>
      <w:r>
        <w:rPr>
          <w:rFonts w:ascii="calibri" w:hAnsi="calibri" w:eastAsia="calibri" w:cs="calibri"/>
          <w:sz w:val="24"/>
          <w:szCs w:val="24"/>
        </w:rPr>
        <w:t xml:space="preserve"> – powiedział Jewgienij Kasperski, dyrektor generalny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2012 r. Lodsys wniósł w Stanach Zjednoczonych pozew patentowy przeciwko 55 firmom. Lodsys twierdził, że każda firma naruszyła jeden lub więcej z czterech patentów dotyczących gromadzenia opinii użytkowników na temat produktu, w tym dotyczących zakupu i aktualizacji. 51 firm zgodziło się pójść na ugodę poza sądem. Pozostałe z pozwanych firm były początkowo zdeterminowane walczyć, ostatecznie jednak zrezygnowały zaledwie 10 dni przed rozpoczęciem ostatniej rozprawy. Jedyną firmą, która postanowiła bronić się w sądzie, był Kaspersky Lab. 30 września 2013 r. sąd przyjął wniosek Lodsysa o wycofanie jego powództwa i oddalił pozew bez możliwości wytoczenia powództwa o to samo roszczenie. Kaspersky Lab utrzymuje, że nie narusza żadnych z patentów Lodsysa, a jego roszczenia patentowe są bezpodstawne.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zauważyć, że ponad 400 innych firm, w tym duże organizacje zajmujące się tworzeniem oprogramowania, takie jak Oracle, podpisały umowy licencyjne z Lodsysem, zanim został wniesiony pozew. Na podstawie takich umów Lodsys otrzymuje opłaty licencyjne, za każdym razem gdy firmy te wykorzystują opatentowane rzekomo technologie. Lodsys stanowi obecnie stronę w wielu toczących się sprawach sądowych.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Działalność trolli patentowych na całym świecie prowadzona jest na bardzo dużą skalę i jest postrzegana jako przeszkoda dla innowacyjności, rozwoju i implementacji. Zamiast ponosić koszty sporów sądowych i tracić czas na udział w tych niepoważnych rozprawach, większość firm woli zapłacić trollom patentowym żądane przez nich kwoty. Sposób, w jaki firma Kaspersky Lab załatwiła tę sprawę, pokazuje, że można wyjść zwycięsko w przypadku takich pozwów i że ustępstwo, nawet jeśli stanowi szybszy sposób rozwiązania sprawy, sprawia jedynie, że troll staje się silniejszy.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„Przypadek ten był naprawdę trudny z kilku powodów. Po pierwsze, wiele z pozostałych pozwanych firm miało własną opinię, dlatego koordynowanie sprawy było ciężkie; po drugie, patenty trolla są bardzo abstrakcyjne i pierwsza bitwa, jaką należy wygrać, dotyczy terminologii i sformułowania pozwu”</w:t>
      </w:r>
      <w:r>
        <w:rPr>
          <w:rFonts w:ascii="calibri" w:hAnsi="calibri" w:eastAsia="calibri" w:cs="calibri"/>
          <w:sz w:val="24"/>
          <w:szCs w:val="24"/>
        </w:rPr>
        <w:t xml:space="preserve"> – powiedziała Nadia Kaszczenko, główny doradca ds. własności intelektualnej, rzecznik patentowy, Kaspersky Lab.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„Ponadto w Teksasie, gdzie wniesiony został pozew, wszystko toczy się bardzo szybko i mieliśmy bardzo mało czasu, aby przygotować się do każdego etapu, przeprowadzić dogłębną analizę, zebrać przekonujące kontrargumenty i przedstawić wszystkie materiały przed sądem”.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2026-10-22T16:04:12+02:00</dcterms:created>
  <dcterms:modified xsi:type="dcterms:W3CDTF">2026-10-22T16:04:12+02:00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